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250C" w:rsidRPr="005065C4" w:rsidRDefault="00C06F6A" w:rsidP="00C06F6A">
      <w:pPr>
        <w:pStyle w:val="Heading2"/>
        <w:rPr>
          <w:rFonts w:ascii="Sylfaen" w:hAnsi="Sylfaen" w:cs="Helvetica"/>
          <w:sz w:val="16"/>
          <w:szCs w:val="36"/>
        </w:rPr>
      </w:pPr>
      <w:r>
        <w:rPr>
          <w:rFonts w:ascii="Sylfaen" w:hAnsi="Sylfaen" w:cs="Helvetica"/>
          <w:noProof/>
          <w:sz w:val="36"/>
          <w:szCs w:val="36"/>
          <w:lang w:eastAsia="en-US"/>
        </w:rPr>
        <w:drawing>
          <wp:anchor distT="0" distB="0" distL="114300" distR="114300" simplePos="0" relativeHeight="251658240" behindDoc="1" locked="0" layoutInCell="1" allowOverlap="1" wp14:anchorId="2DC58A56" wp14:editId="0E58E095">
            <wp:simplePos x="0" y="0"/>
            <wp:positionH relativeFrom="column">
              <wp:posOffset>5025390</wp:posOffset>
            </wp:positionH>
            <wp:positionV relativeFrom="paragraph">
              <wp:posOffset>154940</wp:posOffset>
            </wp:positionV>
            <wp:extent cx="1524000" cy="563880"/>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ca Bank_Logo_CMY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24000" cy="563880"/>
                    </a:xfrm>
                    <a:prstGeom prst="rect">
                      <a:avLst/>
                    </a:prstGeom>
                  </pic:spPr>
                </pic:pic>
              </a:graphicData>
            </a:graphic>
            <wp14:sizeRelH relativeFrom="page">
              <wp14:pctWidth>0</wp14:pctWidth>
            </wp14:sizeRelH>
            <wp14:sizeRelV relativeFrom="page">
              <wp14:pctHeight>0</wp14:pctHeight>
            </wp14:sizeRelV>
          </wp:anchor>
        </w:drawing>
      </w:r>
      <w:r w:rsidR="00DB250C" w:rsidRPr="00D2714F">
        <w:rPr>
          <w:rFonts w:ascii="Sylfaen" w:hAnsi="Sylfaen" w:cs="Helvetica"/>
          <w:sz w:val="36"/>
          <w:szCs w:val="36"/>
        </w:rPr>
        <w:t xml:space="preserve">Request for penetration testing of </w:t>
      </w:r>
      <w:r w:rsidR="00DB250C">
        <w:rPr>
          <w:rFonts w:ascii="Sylfaen" w:hAnsi="Sylfaen" w:cs="Helvetica"/>
          <w:sz w:val="36"/>
          <w:szCs w:val="36"/>
        </w:rPr>
        <w:br/>
      </w:r>
      <w:r w:rsidR="00DB250C" w:rsidRPr="00D2714F">
        <w:rPr>
          <w:rFonts w:ascii="Sylfaen" w:hAnsi="Sylfaen" w:cs="Helvetica"/>
          <w:sz w:val="36"/>
          <w:szCs w:val="36"/>
        </w:rPr>
        <w:t>FINCA Bank</w:t>
      </w:r>
      <w:r>
        <w:rPr>
          <w:rFonts w:ascii="Sylfaen" w:hAnsi="Sylfaen" w:cs="Helvetica"/>
          <w:sz w:val="36"/>
          <w:szCs w:val="36"/>
        </w:rPr>
        <w:t xml:space="preserve"> Georgia</w:t>
      </w:r>
      <w:r w:rsidR="00DB250C" w:rsidRPr="00D2714F">
        <w:rPr>
          <w:rFonts w:ascii="Sylfaen" w:hAnsi="Sylfaen" w:cs="Helvetica"/>
          <w:sz w:val="36"/>
          <w:szCs w:val="36"/>
        </w:rPr>
        <w:t>’s IT systems</w:t>
      </w:r>
      <w:r w:rsidR="000D4B03">
        <w:rPr>
          <w:rFonts w:ascii="Sylfaen" w:hAnsi="Sylfaen" w:cs="Helvetica"/>
          <w:sz w:val="36"/>
          <w:szCs w:val="36"/>
        </w:rPr>
        <w:br/>
      </w:r>
    </w:p>
    <w:p w:rsidR="00FF22D0" w:rsidRPr="000D4B03" w:rsidRDefault="00FF22D0" w:rsidP="00FF22D0">
      <w:pPr>
        <w:jc w:val="both"/>
        <w:rPr>
          <w:rFonts w:ascii="Sylfaen" w:hAnsi="Sylfaen"/>
          <w:sz w:val="22"/>
          <w:szCs w:val="22"/>
        </w:rPr>
      </w:pPr>
      <w:r w:rsidRPr="000D4B03">
        <w:rPr>
          <w:rFonts w:ascii="Sylfaen" w:hAnsi="Sylfaen"/>
          <w:sz w:val="22"/>
          <w:szCs w:val="22"/>
        </w:rPr>
        <w:t xml:space="preserve">JSC FINCA Bank Georgia is a part of FMH (FINCA Microfinance Holding).  Its Partners are IFC, World Bank Group, KFW, </w:t>
      </w:r>
      <w:proofErr w:type="spellStart"/>
      <w:r w:rsidRPr="000D4B03">
        <w:rPr>
          <w:rFonts w:ascii="Sylfaen" w:hAnsi="Sylfaen"/>
          <w:sz w:val="22"/>
          <w:szCs w:val="22"/>
        </w:rPr>
        <w:t>Bankengruppe</w:t>
      </w:r>
      <w:proofErr w:type="spellEnd"/>
      <w:r w:rsidRPr="000D4B03">
        <w:rPr>
          <w:rFonts w:ascii="Sylfaen" w:hAnsi="Sylfaen"/>
          <w:sz w:val="22"/>
          <w:szCs w:val="22"/>
        </w:rPr>
        <w:t xml:space="preserve">, FMO,   Development Bank of Germany, Development Bank of Netherlands, </w:t>
      </w:r>
      <w:proofErr w:type="spellStart"/>
      <w:r w:rsidRPr="000D4B03">
        <w:rPr>
          <w:rFonts w:ascii="Sylfaen" w:hAnsi="Sylfaen"/>
          <w:sz w:val="22"/>
          <w:szCs w:val="22"/>
        </w:rPr>
        <w:t>responsAbility</w:t>
      </w:r>
      <w:proofErr w:type="spellEnd"/>
      <w:r w:rsidRPr="000D4B03">
        <w:rPr>
          <w:rFonts w:ascii="Sylfaen" w:hAnsi="Sylfaen"/>
          <w:sz w:val="22"/>
          <w:szCs w:val="22"/>
        </w:rPr>
        <w:t xml:space="preserve"> </w:t>
      </w:r>
      <w:proofErr w:type="spellStart"/>
      <w:r w:rsidRPr="000D4B03">
        <w:rPr>
          <w:rFonts w:ascii="Sylfaen" w:hAnsi="Sylfaen"/>
          <w:sz w:val="22"/>
          <w:szCs w:val="22"/>
        </w:rPr>
        <w:t>GLobal</w:t>
      </w:r>
      <w:proofErr w:type="spellEnd"/>
      <w:r w:rsidRPr="000D4B03">
        <w:rPr>
          <w:rFonts w:ascii="Sylfaen" w:hAnsi="Sylfaen"/>
          <w:sz w:val="22"/>
          <w:szCs w:val="22"/>
        </w:rPr>
        <w:t xml:space="preserve"> Microfinance Fund, Triple Jump and other international financial organizations. FINCA Bank Georgia serves more than 80000 clients through 39 service centers in almost all regions of Georgia.</w:t>
      </w:r>
    </w:p>
    <w:p w:rsidR="00FF22D0" w:rsidRPr="000D4B03" w:rsidRDefault="00FF22D0" w:rsidP="00FF22D0">
      <w:pPr>
        <w:jc w:val="both"/>
        <w:rPr>
          <w:rFonts w:ascii="Sylfaen" w:hAnsi="Sylfaen"/>
          <w:sz w:val="22"/>
          <w:szCs w:val="22"/>
        </w:rPr>
      </w:pPr>
      <w:r w:rsidRPr="000D4B03">
        <w:rPr>
          <w:rFonts w:ascii="Sylfaen" w:hAnsi="Sylfaen"/>
          <w:sz w:val="22"/>
          <w:szCs w:val="22"/>
        </w:rPr>
        <w:t xml:space="preserve">FINCA Bank Georgia Branch of FINCA International Inc. – a fund in Partnership with the international community was established in Georgia in May 1998 by support of the US Agency for International Development and US Department of Agriculture. For more information visit: </w:t>
      </w:r>
      <w:hyperlink r:id="rId9" w:history="1">
        <w:r w:rsidRPr="000D4B03">
          <w:rPr>
            <w:rFonts w:ascii="Sylfaen" w:hAnsi="Sylfaen"/>
            <w:sz w:val="22"/>
            <w:szCs w:val="22"/>
          </w:rPr>
          <w:t>www.FINCA.org</w:t>
        </w:r>
      </w:hyperlink>
      <w:r w:rsidRPr="000D4B03">
        <w:rPr>
          <w:rFonts w:ascii="Sylfaen" w:hAnsi="Sylfaen"/>
          <w:sz w:val="22"/>
          <w:szCs w:val="22"/>
        </w:rPr>
        <w:t xml:space="preserve">, </w:t>
      </w:r>
      <w:hyperlink r:id="rId10" w:history="1">
        <w:r w:rsidRPr="000D4B03">
          <w:rPr>
            <w:rFonts w:ascii="Sylfaen" w:hAnsi="Sylfaen"/>
            <w:sz w:val="22"/>
            <w:szCs w:val="22"/>
          </w:rPr>
          <w:t>www.FINCA.ge</w:t>
        </w:r>
      </w:hyperlink>
      <w:r w:rsidRPr="000D4B03">
        <w:rPr>
          <w:rFonts w:ascii="Sylfaen" w:hAnsi="Sylfaen"/>
          <w:sz w:val="22"/>
          <w:szCs w:val="22"/>
        </w:rPr>
        <w:t xml:space="preserve"> </w:t>
      </w:r>
    </w:p>
    <w:p w:rsidR="00FF22D0" w:rsidRPr="000D4B03" w:rsidRDefault="00FF22D0" w:rsidP="00FF22D0">
      <w:pPr>
        <w:jc w:val="both"/>
        <w:rPr>
          <w:rFonts w:ascii="Sylfaen" w:hAnsi="Sylfaen"/>
          <w:sz w:val="22"/>
          <w:szCs w:val="22"/>
        </w:rPr>
      </w:pPr>
      <w:r w:rsidRPr="000D4B03">
        <w:rPr>
          <w:rFonts w:ascii="Sylfaen" w:hAnsi="Sylfaen"/>
          <w:sz w:val="22"/>
          <w:szCs w:val="22"/>
        </w:rPr>
        <w:t>FINCA Bank Georgia conducts its activities according to the highest ethical and professional standards and as per Bank’s internal regulation, customer employees and/or their related persons   shall not have direct or indirect financial interests with the Vendors or other Service Providers of the Customer (Conflict of Interest). Therefore, there should be no kind of Conflict of Interest with the Supplier and Customer employees and/or related person.</w:t>
      </w:r>
    </w:p>
    <w:p w:rsidR="00DB250C" w:rsidRPr="000D4B03" w:rsidRDefault="00DB250C" w:rsidP="00DB250C">
      <w:pPr>
        <w:pStyle w:val="Heading2"/>
        <w:jc w:val="both"/>
        <w:rPr>
          <w:rFonts w:ascii="Sylfaen" w:hAnsi="Sylfaen"/>
          <w:sz w:val="28"/>
        </w:rPr>
      </w:pPr>
      <w:r w:rsidRPr="000D4B03">
        <w:rPr>
          <w:rFonts w:ascii="Sylfaen" w:hAnsi="Sylfaen" w:cs="Helvetica"/>
          <w:sz w:val="28"/>
        </w:rPr>
        <w:t>Purpose</w:t>
      </w:r>
      <w:r w:rsidRPr="000D4B03">
        <w:rPr>
          <w:rFonts w:ascii="Sylfaen" w:hAnsi="Sylfaen"/>
          <w:sz w:val="28"/>
        </w:rPr>
        <w:t>:</w:t>
      </w:r>
    </w:p>
    <w:p w:rsidR="00DB250C" w:rsidRPr="000070EB" w:rsidRDefault="00DB250C" w:rsidP="00DB250C">
      <w:pPr>
        <w:pStyle w:val="ListBullet"/>
        <w:jc w:val="both"/>
        <w:rPr>
          <w:rFonts w:ascii="Sylfaen" w:hAnsi="Sylfaen"/>
          <w:sz w:val="22"/>
          <w:szCs w:val="22"/>
        </w:rPr>
      </w:pPr>
      <w:r w:rsidRPr="000070EB">
        <w:rPr>
          <w:rFonts w:ascii="Sylfaen" w:hAnsi="Sylfaen"/>
          <w:sz w:val="22"/>
          <w:szCs w:val="22"/>
        </w:rPr>
        <w:t xml:space="preserve">#1: </w:t>
      </w:r>
      <w:r>
        <w:rPr>
          <w:rFonts w:ascii="Sylfaen" w:hAnsi="Sylfaen"/>
          <w:sz w:val="22"/>
          <w:szCs w:val="22"/>
        </w:rPr>
        <w:t>Detection of information security vulnerabilities in FINCA Bank’s IT systems;</w:t>
      </w:r>
    </w:p>
    <w:p w:rsidR="00DB250C" w:rsidRPr="000070EB" w:rsidRDefault="00DB250C" w:rsidP="00DB250C">
      <w:pPr>
        <w:pStyle w:val="ListBullet"/>
        <w:jc w:val="both"/>
        <w:rPr>
          <w:rFonts w:ascii="Sylfaen" w:hAnsi="Sylfaen"/>
          <w:sz w:val="22"/>
          <w:szCs w:val="22"/>
        </w:rPr>
      </w:pPr>
      <w:r w:rsidRPr="000070EB">
        <w:rPr>
          <w:rFonts w:ascii="Sylfaen" w:hAnsi="Sylfaen"/>
          <w:sz w:val="22"/>
          <w:szCs w:val="22"/>
        </w:rPr>
        <w:t xml:space="preserve">#2: </w:t>
      </w:r>
      <w:r>
        <w:rPr>
          <w:rFonts w:ascii="Sylfaen" w:hAnsi="Sylfaen"/>
          <w:sz w:val="22"/>
          <w:szCs w:val="22"/>
        </w:rPr>
        <w:t xml:space="preserve">Fulfillment of </w:t>
      </w:r>
      <w:r>
        <w:rPr>
          <w:rFonts w:ascii="Sylfaen" w:hAnsi="Sylfaen" w:cs="Helvetica"/>
          <w:sz w:val="22"/>
          <w:szCs w:val="22"/>
        </w:rPr>
        <w:t>the request of National Bank of Georgia</w:t>
      </w:r>
    </w:p>
    <w:p w:rsidR="00DB250C" w:rsidRPr="000D4B03" w:rsidRDefault="00DB250C" w:rsidP="00DB250C">
      <w:pPr>
        <w:pStyle w:val="Heading2"/>
        <w:jc w:val="both"/>
        <w:rPr>
          <w:rFonts w:ascii="Sylfaen" w:hAnsi="Sylfaen" w:cs="Helvetica"/>
          <w:sz w:val="28"/>
          <w:lang w:val="ka-GE"/>
        </w:rPr>
      </w:pPr>
      <w:r w:rsidRPr="000D4B03">
        <w:rPr>
          <w:rFonts w:ascii="Sylfaen" w:hAnsi="Sylfaen" w:cs="Helvetica"/>
          <w:sz w:val="28"/>
        </w:rPr>
        <w:t>Project Scope</w:t>
      </w:r>
    </w:p>
    <w:p w:rsidR="00DB250C" w:rsidRPr="000070EB" w:rsidRDefault="00DB250C" w:rsidP="00DB250C">
      <w:pPr>
        <w:pStyle w:val="NoSpacing"/>
        <w:rPr>
          <w:rFonts w:ascii="Sylfaen" w:hAnsi="Sylfaen"/>
          <w:sz w:val="22"/>
          <w:szCs w:val="22"/>
        </w:rPr>
      </w:pPr>
      <w:r>
        <w:rPr>
          <w:rFonts w:ascii="Sylfaen" w:hAnsi="Sylfaen" w:cs="Helvetica"/>
          <w:sz w:val="22"/>
          <w:szCs w:val="22"/>
        </w:rPr>
        <w:t xml:space="preserve">Defined IT systems will be scanned and tested for known vulnerabilities. Detected </w:t>
      </w:r>
      <w:r w:rsidR="00D432A3">
        <w:rPr>
          <w:rFonts w:ascii="Sylfaen" w:hAnsi="Sylfaen" w:cs="Helvetica"/>
          <w:sz w:val="22"/>
          <w:szCs w:val="22"/>
        </w:rPr>
        <w:t>risks</w:t>
      </w:r>
      <w:r>
        <w:rPr>
          <w:rFonts w:ascii="Sylfaen" w:hAnsi="Sylfaen" w:cs="Helvetica"/>
          <w:sz w:val="22"/>
          <w:szCs w:val="22"/>
        </w:rPr>
        <w:t xml:space="preserve"> will be analyzed and sorted according to impact and risk level. </w:t>
      </w:r>
      <w:r w:rsidR="007E068A">
        <w:rPr>
          <w:rFonts w:ascii="Sylfaen" w:hAnsi="Sylfaen" w:cs="Helvetica"/>
          <w:sz w:val="22"/>
          <w:szCs w:val="22"/>
        </w:rPr>
        <w:t xml:space="preserve">System architecture and design will be studied to identify and suggest security best practices. </w:t>
      </w:r>
      <w:r>
        <w:rPr>
          <w:rFonts w:ascii="Sylfaen" w:hAnsi="Sylfaen" w:cs="Helvetica"/>
          <w:sz w:val="22"/>
          <w:szCs w:val="22"/>
        </w:rPr>
        <w:t>Finally, detailed actions will be suggested to mitigate identified risks.</w:t>
      </w:r>
      <w:r>
        <w:rPr>
          <w:rFonts w:ascii="Sylfaen" w:hAnsi="Sylfaen" w:cs="Helvetica"/>
          <w:sz w:val="22"/>
          <w:szCs w:val="22"/>
        </w:rPr>
        <w:br/>
      </w:r>
    </w:p>
    <w:p w:rsidR="00DB250C" w:rsidRPr="003B1DF2" w:rsidRDefault="00DB250C" w:rsidP="00DB250C">
      <w:pPr>
        <w:pStyle w:val="ListBullet"/>
        <w:spacing w:line="240" w:lineRule="auto"/>
        <w:rPr>
          <w:rFonts w:ascii="Sylfaen" w:hAnsi="Sylfaen"/>
          <w:sz w:val="22"/>
          <w:szCs w:val="22"/>
        </w:rPr>
      </w:pPr>
      <w:r>
        <w:rPr>
          <w:rFonts w:ascii="Sylfaen" w:hAnsi="Sylfaen"/>
          <w:sz w:val="22"/>
          <w:szCs w:val="22"/>
        </w:rPr>
        <w:t>Testing will be done on IT systems which are reachable from Internet (External Penetration Test);</w:t>
      </w:r>
    </w:p>
    <w:p w:rsidR="00DB250C" w:rsidRPr="000070EB" w:rsidRDefault="00DB250C" w:rsidP="00DB250C">
      <w:pPr>
        <w:pStyle w:val="ListBullet"/>
        <w:spacing w:line="240" w:lineRule="auto"/>
        <w:rPr>
          <w:rFonts w:ascii="Sylfaen" w:hAnsi="Sylfaen"/>
          <w:sz w:val="22"/>
          <w:szCs w:val="22"/>
        </w:rPr>
      </w:pPr>
      <w:r>
        <w:rPr>
          <w:rFonts w:ascii="Sylfaen" w:hAnsi="Sylfaen" w:cs="Helvetica"/>
          <w:sz w:val="22"/>
          <w:szCs w:val="22"/>
        </w:rPr>
        <w:t>Known vulnerabilities will be identified and analyzed for possible  manipulations;</w:t>
      </w:r>
    </w:p>
    <w:p w:rsidR="00DB250C" w:rsidRPr="000070EB" w:rsidRDefault="00DB250C" w:rsidP="00DB250C">
      <w:pPr>
        <w:pStyle w:val="ListBullet"/>
        <w:spacing w:line="240" w:lineRule="auto"/>
        <w:rPr>
          <w:rFonts w:ascii="Sylfaen" w:hAnsi="Sylfaen"/>
          <w:sz w:val="22"/>
          <w:szCs w:val="22"/>
        </w:rPr>
      </w:pPr>
      <w:r>
        <w:rPr>
          <w:rFonts w:ascii="Sylfaen" w:hAnsi="Sylfaen" w:cs="Helvetica"/>
          <w:sz w:val="22"/>
          <w:szCs w:val="22"/>
        </w:rPr>
        <w:t>Possible exploitation of vulnerability will be appropriately proven;</w:t>
      </w:r>
    </w:p>
    <w:p w:rsidR="00DB250C" w:rsidRPr="00895F0F" w:rsidRDefault="00DB250C" w:rsidP="00DB250C">
      <w:pPr>
        <w:pStyle w:val="ListBullet"/>
        <w:spacing w:line="240" w:lineRule="auto"/>
        <w:rPr>
          <w:rFonts w:ascii="Sylfaen" w:hAnsi="Sylfaen"/>
          <w:sz w:val="22"/>
          <w:szCs w:val="22"/>
        </w:rPr>
      </w:pPr>
      <w:r>
        <w:rPr>
          <w:rFonts w:ascii="Sylfaen" w:hAnsi="Sylfaen" w:cs="Helvetica"/>
          <w:sz w:val="22"/>
          <w:szCs w:val="22"/>
        </w:rPr>
        <w:t>Risk assessment of tested applications/services will be conducted;</w:t>
      </w:r>
    </w:p>
    <w:p w:rsidR="00DB250C" w:rsidRPr="000070EB" w:rsidRDefault="00DB250C" w:rsidP="00DB250C">
      <w:pPr>
        <w:pStyle w:val="ListBullet"/>
        <w:spacing w:line="240" w:lineRule="auto"/>
        <w:rPr>
          <w:rFonts w:ascii="Sylfaen" w:hAnsi="Sylfaen"/>
          <w:sz w:val="22"/>
          <w:szCs w:val="22"/>
        </w:rPr>
      </w:pPr>
      <w:r>
        <w:rPr>
          <w:rFonts w:ascii="Sylfaen" w:hAnsi="Sylfaen" w:cs="Helvetica"/>
          <w:sz w:val="22"/>
          <w:szCs w:val="22"/>
        </w:rPr>
        <w:t>Recommendations on mitigation will be provided for identified risks;</w:t>
      </w:r>
    </w:p>
    <w:p w:rsidR="00DB250C" w:rsidRPr="000070EB" w:rsidRDefault="00DB250C" w:rsidP="00DB250C">
      <w:pPr>
        <w:pStyle w:val="ListBullet"/>
        <w:spacing w:line="240" w:lineRule="auto"/>
        <w:rPr>
          <w:rFonts w:ascii="Sylfaen" w:hAnsi="Sylfaen"/>
          <w:sz w:val="22"/>
          <w:szCs w:val="22"/>
        </w:rPr>
      </w:pPr>
      <w:r>
        <w:rPr>
          <w:rFonts w:ascii="Sylfaen" w:hAnsi="Sylfaen" w:cs="Helvetica"/>
          <w:sz w:val="22"/>
          <w:szCs w:val="22"/>
        </w:rPr>
        <w:t xml:space="preserve">Expert evaluation and consulting on IT infrastructure design and security of its components will be provided. </w:t>
      </w:r>
    </w:p>
    <w:p w:rsidR="00DB250C" w:rsidRPr="000070EB" w:rsidRDefault="00DB250C" w:rsidP="00DB250C">
      <w:pPr>
        <w:pStyle w:val="ListBullet"/>
        <w:numPr>
          <w:ilvl w:val="0"/>
          <w:numId w:val="0"/>
        </w:numPr>
        <w:rPr>
          <w:rFonts w:ascii="Sylfaen" w:hAnsi="Sylfaen" w:cs="Helvetica"/>
          <w:sz w:val="22"/>
          <w:szCs w:val="22"/>
        </w:rPr>
      </w:pPr>
    </w:p>
    <w:p w:rsidR="00DB250C" w:rsidRPr="000070EB" w:rsidRDefault="00DB250C" w:rsidP="00DB250C">
      <w:pPr>
        <w:pStyle w:val="ListBullet"/>
        <w:numPr>
          <w:ilvl w:val="0"/>
          <w:numId w:val="0"/>
        </w:numPr>
        <w:rPr>
          <w:rFonts w:ascii="Sylfaen" w:hAnsi="Sylfaen" w:cs="Helvetica"/>
          <w:sz w:val="22"/>
          <w:szCs w:val="22"/>
        </w:rPr>
      </w:pPr>
      <w:r>
        <w:rPr>
          <w:rFonts w:ascii="Sylfaen" w:hAnsi="Sylfaen" w:cs="Helvetica"/>
          <w:sz w:val="22"/>
          <w:szCs w:val="22"/>
        </w:rPr>
        <w:t>Components to be evaluated</w:t>
      </w:r>
      <w:r w:rsidRPr="000070EB">
        <w:rPr>
          <w:rFonts w:ascii="Sylfaen" w:hAnsi="Sylfaen" w:cs="Helvetica"/>
          <w:sz w:val="22"/>
          <w:szCs w:val="22"/>
        </w:rPr>
        <w:t>:</w:t>
      </w:r>
    </w:p>
    <w:p w:rsidR="00DB250C" w:rsidRPr="004D0741" w:rsidRDefault="00DB250C" w:rsidP="00DB250C">
      <w:pPr>
        <w:numPr>
          <w:ilvl w:val="0"/>
          <w:numId w:val="3"/>
        </w:numPr>
        <w:spacing w:after="0" w:line="240" w:lineRule="auto"/>
        <w:ind w:left="540"/>
        <w:textAlignment w:val="center"/>
        <w:rPr>
          <w:rFonts w:ascii="Sylfaen" w:hAnsi="Sylfaen" w:cs="Helvetica"/>
          <w:sz w:val="22"/>
          <w:szCs w:val="22"/>
        </w:rPr>
      </w:pPr>
      <w:r w:rsidRPr="004D0741">
        <w:rPr>
          <w:rFonts w:ascii="Sylfaen" w:hAnsi="Sylfaen" w:cs="Helvetica"/>
          <w:sz w:val="22"/>
          <w:szCs w:val="22"/>
        </w:rPr>
        <w:t>Internet Bank</w:t>
      </w:r>
    </w:p>
    <w:p w:rsidR="00DB250C" w:rsidRPr="004D0741" w:rsidRDefault="00DB250C" w:rsidP="00DB250C">
      <w:pPr>
        <w:numPr>
          <w:ilvl w:val="0"/>
          <w:numId w:val="3"/>
        </w:numPr>
        <w:spacing w:after="0" w:line="240" w:lineRule="auto"/>
        <w:ind w:left="540"/>
        <w:textAlignment w:val="center"/>
        <w:rPr>
          <w:rFonts w:ascii="Sylfaen" w:hAnsi="Sylfaen" w:cs="Helvetica"/>
          <w:sz w:val="22"/>
          <w:szCs w:val="22"/>
        </w:rPr>
      </w:pPr>
      <w:r w:rsidRPr="004D0741">
        <w:rPr>
          <w:rFonts w:ascii="Sylfaen" w:hAnsi="Sylfaen" w:cs="Helvetica"/>
          <w:sz w:val="22"/>
          <w:szCs w:val="22"/>
        </w:rPr>
        <w:t xml:space="preserve">Mobile bank </w:t>
      </w:r>
    </w:p>
    <w:p w:rsidR="00DB250C" w:rsidRPr="004D0741" w:rsidRDefault="00DB250C" w:rsidP="00DB250C">
      <w:pPr>
        <w:numPr>
          <w:ilvl w:val="0"/>
          <w:numId w:val="3"/>
        </w:numPr>
        <w:spacing w:after="0" w:line="240" w:lineRule="auto"/>
        <w:ind w:left="540"/>
        <w:textAlignment w:val="center"/>
        <w:rPr>
          <w:rFonts w:ascii="Sylfaen" w:hAnsi="Sylfaen" w:cs="Helvetica"/>
          <w:sz w:val="22"/>
          <w:szCs w:val="22"/>
        </w:rPr>
      </w:pPr>
      <w:r w:rsidRPr="004D0741">
        <w:rPr>
          <w:rFonts w:ascii="Sylfaen" w:hAnsi="Sylfaen" w:cs="Helvetica"/>
          <w:sz w:val="22"/>
          <w:szCs w:val="22"/>
        </w:rPr>
        <w:t>Microsoft Exchange - OWA</w:t>
      </w:r>
    </w:p>
    <w:p w:rsidR="00DB250C" w:rsidRPr="004D0741" w:rsidRDefault="00DB250C" w:rsidP="00DB250C">
      <w:pPr>
        <w:numPr>
          <w:ilvl w:val="0"/>
          <w:numId w:val="3"/>
        </w:numPr>
        <w:spacing w:after="0" w:line="240" w:lineRule="auto"/>
        <w:ind w:left="540"/>
        <w:textAlignment w:val="center"/>
        <w:rPr>
          <w:rFonts w:ascii="Sylfaen" w:hAnsi="Sylfaen" w:cs="Helvetica"/>
          <w:sz w:val="22"/>
          <w:szCs w:val="22"/>
        </w:rPr>
      </w:pPr>
      <w:r w:rsidRPr="004D0741">
        <w:rPr>
          <w:rFonts w:ascii="Sylfaen" w:hAnsi="Sylfaen" w:cs="Helvetica"/>
          <w:sz w:val="22"/>
          <w:szCs w:val="22"/>
        </w:rPr>
        <w:t xml:space="preserve">Corporate website </w:t>
      </w:r>
    </w:p>
    <w:p w:rsidR="00DB250C" w:rsidRPr="004D0741" w:rsidRDefault="00DB250C" w:rsidP="00DB250C">
      <w:pPr>
        <w:numPr>
          <w:ilvl w:val="0"/>
          <w:numId w:val="3"/>
        </w:numPr>
        <w:spacing w:after="0" w:line="240" w:lineRule="auto"/>
        <w:ind w:left="540"/>
        <w:textAlignment w:val="center"/>
        <w:rPr>
          <w:rFonts w:ascii="Sylfaen" w:hAnsi="Sylfaen" w:cs="Helvetica"/>
          <w:sz w:val="22"/>
          <w:szCs w:val="22"/>
        </w:rPr>
      </w:pPr>
      <w:r w:rsidRPr="004D0741">
        <w:rPr>
          <w:rFonts w:ascii="Sylfaen" w:hAnsi="Sylfaen" w:cs="Helvetica"/>
          <w:sz w:val="22"/>
          <w:szCs w:val="22"/>
        </w:rPr>
        <w:t>Network devices:</w:t>
      </w:r>
    </w:p>
    <w:p w:rsidR="00DB250C" w:rsidRPr="004D0741" w:rsidRDefault="00DB250C" w:rsidP="00DB250C">
      <w:pPr>
        <w:numPr>
          <w:ilvl w:val="1"/>
          <w:numId w:val="3"/>
        </w:numPr>
        <w:spacing w:after="0" w:line="240" w:lineRule="auto"/>
        <w:textAlignment w:val="center"/>
        <w:rPr>
          <w:rFonts w:ascii="Sylfaen" w:hAnsi="Sylfaen" w:cs="Helvetica"/>
          <w:sz w:val="22"/>
          <w:szCs w:val="22"/>
        </w:rPr>
      </w:pPr>
      <w:r w:rsidRPr="004D0741">
        <w:rPr>
          <w:rFonts w:ascii="Sylfaen" w:hAnsi="Sylfaen" w:cs="Helvetica"/>
          <w:sz w:val="22"/>
          <w:szCs w:val="22"/>
        </w:rPr>
        <w:lastRenderedPageBreak/>
        <w:t xml:space="preserve">Remote VPN </w:t>
      </w:r>
    </w:p>
    <w:p w:rsidR="00DB250C" w:rsidRPr="004D0741" w:rsidRDefault="00DB250C" w:rsidP="00DB250C">
      <w:pPr>
        <w:numPr>
          <w:ilvl w:val="1"/>
          <w:numId w:val="3"/>
        </w:numPr>
        <w:spacing w:after="0" w:line="240" w:lineRule="auto"/>
        <w:textAlignment w:val="center"/>
        <w:rPr>
          <w:rFonts w:ascii="Sylfaen" w:hAnsi="Sylfaen" w:cs="Helvetica"/>
          <w:sz w:val="22"/>
          <w:szCs w:val="22"/>
        </w:rPr>
      </w:pPr>
      <w:r w:rsidRPr="004D0741">
        <w:rPr>
          <w:rFonts w:ascii="Sylfaen" w:hAnsi="Sylfaen" w:cs="Helvetica"/>
          <w:sz w:val="22"/>
          <w:szCs w:val="22"/>
        </w:rPr>
        <w:t xml:space="preserve">Internet Router </w:t>
      </w:r>
    </w:p>
    <w:p w:rsidR="00DB250C" w:rsidRPr="004D0741" w:rsidRDefault="00DB250C" w:rsidP="00DB250C">
      <w:pPr>
        <w:numPr>
          <w:ilvl w:val="1"/>
          <w:numId w:val="3"/>
        </w:numPr>
        <w:spacing w:after="0" w:line="240" w:lineRule="auto"/>
        <w:textAlignment w:val="center"/>
        <w:rPr>
          <w:rFonts w:ascii="Sylfaen" w:hAnsi="Sylfaen" w:cs="Helvetica"/>
          <w:sz w:val="22"/>
          <w:szCs w:val="22"/>
        </w:rPr>
      </w:pPr>
      <w:r w:rsidRPr="004D0741">
        <w:rPr>
          <w:rFonts w:ascii="Sylfaen" w:hAnsi="Sylfaen" w:cs="Helvetica"/>
          <w:sz w:val="22"/>
          <w:szCs w:val="22"/>
        </w:rPr>
        <w:t xml:space="preserve">Internet Firewall </w:t>
      </w:r>
    </w:p>
    <w:p w:rsidR="00DB250C" w:rsidRPr="004D0741" w:rsidRDefault="00DB250C" w:rsidP="00DB250C">
      <w:pPr>
        <w:spacing w:after="0" w:line="240" w:lineRule="auto"/>
        <w:textAlignment w:val="center"/>
        <w:rPr>
          <w:rFonts w:ascii="Sylfaen" w:hAnsi="Sylfaen" w:cs="Helvetica"/>
          <w:sz w:val="22"/>
          <w:szCs w:val="22"/>
        </w:rPr>
      </w:pPr>
    </w:p>
    <w:p w:rsidR="00DB250C" w:rsidRPr="004D0741" w:rsidRDefault="00DB250C" w:rsidP="00DB250C">
      <w:pPr>
        <w:spacing w:after="0" w:line="240" w:lineRule="auto"/>
        <w:textAlignment w:val="center"/>
        <w:rPr>
          <w:rFonts w:ascii="Sylfaen" w:hAnsi="Sylfaen" w:cs="Helvetica"/>
          <w:sz w:val="22"/>
          <w:szCs w:val="22"/>
        </w:rPr>
      </w:pPr>
      <w:r w:rsidRPr="004D0741">
        <w:rPr>
          <w:rFonts w:ascii="Sylfaen" w:hAnsi="Sylfaen" w:cs="Helvetica"/>
          <w:sz w:val="22"/>
          <w:szCs w:val="22"/>
        </w:rPr>
        <w:t xml:space="preserve">Following optional items should be provided separately </w:t>
      </w:r>
    </w:p>
    <w:p w:rsidR="00DB250C" w:rsidRPr="004D0741" w:rsidRDefault="00DB250C" w:rsidP="00DB250C">
      <w:pPr>
        <w:numPr>
          <w:ilvl w:val="0"/>
          <w:numId w:val="3"/>
        </w:numPr>
        <w:spacing w:after="0" w:line="240" w:lineRule="auto"/>
        <w:ind w:left="540"/>
        <w:textAlignment w:val="center"/>
        <w:rPr>
          <w:rFonts w:ascii="Sylfaen" w:hAnsi="Sylfaen" w:cs="Helvetica"/>
          <w:sz w:val="22"/>
          <w:szCs w:val="22"/>
        </w:rPr>
      </w:pPr>
      <w:r w:rsidRPr="004D0741">
        <w:rPr>
          <w:rFonts w:ascii="Sylfaen" w:hAnsi="Sylfaen" w:cs="Helvetica"/>
          <w:sz w:val="22"/>
          <w:szCs w:val="22"/>
        </w:rPr>
        <w:t>Social Engineering (Mail Phishing);</w:t>
      </w:r>
    </w:p>
    <w:p w:rsidR="00DB250C" w:rsidRPr="004D0741" w:rsidRDefault="00DB250C" w:rsidP="00DB250C">
      <w:pPr>
        <w:numPr>
          <w:ilvl w:val="0"/>
          <w:numId w:val="3"/>
        </w:numPr>
        <w:spacing w:after="0" w:line="240" w:lineRule="auto"/>
        <w:ind w:left="540"/>
        <w:textAlignment w:val="center"/>
        <w:rPr>
          <w:rFonts w:ascii="Sylfaen" w:hAnsi="Sylfaen" w:cs="Helvetica"/>
          <w:sz w:val="22"/>
          <w:szCs w:val="22"/>
        </w:rPr>
      </w:pPr>
      <w:r w:rsidRPr="004D0741">
        <w:rPr>
          <w:rFonts w:ascii="Sylfaen" w:hAnsi="Sylfaen" w:cs="Helvetica"/>
          <w:sz w:val="22"/>
          <w:szCs w:val="22"/>
        </w:rPr>
        <w:t>Evaluation and vulnerability testing of office WIFI network.</w:t>
      </w:r>
    </w:p>
    <w:p w:rsidR="00DB250C" w:rsidRPr="004D0741" w:rsidRDefault="00DB250C" w:rsidP="00DB250C">
      <w:pPr>
        <w:spacing w:after="0" w:line="240" w:lineRule="auto"/>
        <w:textAlignment w:val="center"/>
        <w:rPr>
          <w:rFonts w:ascii="Sylfaen" w:hAnsi="Sylfaen" w:cs="Helvetica"/>
          <w:sz w:val="22"/>
          <w:szCs w:val="22"/>
        </w:rPr>
      </w:pPr>
    </w:p>
    <w:p w:rsidR="00DB250C" w:rsidRPr="004D0741" w:rsidRDefault="00DB250C" w:rsidP="00DB250C">
      <w:pPr>
        <w:spacing w:after="0" w:line="240" w:lineRule="auto"/>
        <w:textAlignment w:val="center"/>
        <w:rPr>
          <w:rFonts w:ascii="Sylfaen" w:hAnsi="Sylfaen" w:cs="Helvetica"/>
          <w:sz w:val="22"/>
          <w:szCs w:val="22"/>
        </w:rPr>
      </w:pPr>
      <w:r w:rsidRPr="004D0741">
        <w:rPr>
          <w:rFonts w:ascii="Sylfaen" w:hAnsi="Sylfaen" w:cs="Helvetica"/>
          <w:sz w:val="22"/>
          <w:szCs w:val="22"/>
        </w:rPr>
        <w:t xml:space="preserve">Note: </w:t>
      </w:r>
    </w:p>
    <w:p w:rsidR="00DB250C" w:rsidRPr="004D0741" w:rsidRDefault="00DB250C" w:rsidP="00DB250C">
      <w:pPr>
        <w:pStyle w:val="ListParagraph"/>
        <w:numPr>
          <w:ilvl w:val="0"/>
          <w:numId w:val="4"/>
        </w:numPr>
        <w:textAlignment w:val="center"/>
        <w:rPr>
          <w:rFonts w:ascii="Sylfaen" w:hAnsi="Sylfaen" w:cs="Helvetica"/>
          <w:color w:val="404040" w:themeColor="text1" w:themeTint="BF"/>
          <w:sz w:val="22"/>
          <w:szCs w:val="22"/>
          <w:lang w:eastAsia="ja-JP"/>
        </w:rPr>
      </w:pPr>
      <w:r w:rsidRPr="004D0741">
        <w:rPr>
          <w:rFonts w:ascii="Sylfaen" w:hAnsi="Sylfaen" w:cs="Helvetica"/>
          <w:color w:val="404040" w:themeColor="text1" w:themeTint="BF"/>
          <w:sz w:val="22"/>
          <w:szCs w:val="22"/>
          <w:lang w:eastAsia="ja-JP"/>
        </w:rPr>
        <w:t>Internet and mobile bank systems will also be tested from customer portal;</w:t>
      </w:r>
    </w:p>
    <w:p w:rsidR="00031A0F" w:rsidRPr="004D0741" w:rsidRDefault="00DB250C" w:rsidP="00031A0F">
      <w:pPr>
        <w:pStyle w:val="ListParagraph"/>
        <w:numPr>
          <w:ilvl w:val="0"/>
          <w:numId w:val="4"/>
        </w:numPr>
        <w:textAlignment w:val="center"/>
        <w:rPr>
          <w:rFonts w:ascii="Sylfaen" w:hAnsi="Sylfaen" w:cs="Helvetica"/>
          <w:color w:val="404040" w:themeColor="text1" w:themeTint="BF"/>
          <w:sz w:val="22"/>
          <w:szCs w:val="22"/>
          <w:lang w:eastAsia="ja-JP"/>
        </w:rPr>
      </w:pPr>
      <w:r w:rsidRPr="004D0741">
        <w:rPr>
          <w:rFonts w:ascii="Sylfaen" w:hAnsi="Sylfaen" w:cs="Helvetica"/>
          <w:color w:val="404040" w:themeColor="text1" w:themeTint="BF"/>
          <w:sz w:val="22"/>
          <w:szCs w:val="22"/>
          <w:lang w:eastAsia="ja-JP"/>
        </w:rPr>
        <w:t>Black / Gray box type testing will be used.</w:t>
      </w:r>
    </w:p>
    <w:p w:rsidR="00DB250C" w:rsidRPr="00FB03C4" w:rsidRDefault="00DB250C" w:rsidP="00DB250C">
      <w:pPr>
        <w:pStyle w:val="Heading2"/>
        <w:rPr>
          <w:rFonts w:ascii="Sylfaen" w:hAnsi="Sylfaen" w:cs="Helvetica"/>
          <w:sz w:val="28"/>
          <w:lang w:val="ka-GE"/>
        </w:rPr>
      </w:pPr>
      <w:r w:rsidRPr="000D4B03">
        <w:rPr>
          <w:rFonts w:ascii="Sylfaen" w:hAnsi="Sylfaen" w:cs="Helvetica"/>
          <w:sz w:val="28"/>
        </w:rPr>
        <w:t>Testing Scenarios</w:t>
      </w:r>
    </w:p>
    <w:p w:rsidR="00DB250C" w:rsidRPr="000070EB" w:rsidRDefault="00DB250C" w:rsidP="00DB250C">
      <w:pPr>
        <w:pStyle w:val="NoSpacing"/>
        <w:rPr>
          <w:rFonts w:ascii="Sylfaen" w:hAnsi="Sylfaen" w:cs="Helvetica"/>
          <w:sz w:val="22"/>
          <w:szCs w:val="22"/>
        </w:rPr>
      </w:pPr>
      <w:r w:rsidRPr="000070EB">
        <w:rPr>
          <w:rFonts w:ascii="Sylfaen" w:hAnsi="Sylfaen"/>
        </w:rPr>
        <w:t xml:space="preserve"> </w:t>
      </w:r>
      <w:r>
        <w:rPr>
          <w:rFonts w:ascii="Sylfaen" w:hAnsi="Sylfaen"/>
        </w:rPr>
        <w:t>Penetration test should include (but not be limited to) following steps:</w:t>
      </w:r>
    </w:p>
    <w:p w:rsidR="00DB250C" w:rsidRPr="000070EB" w:rsidRDefault="00DB250C" w:rsidP="00DB250C">
      <w:pPr>
        <w:pStyle w:val="NoSpacing"/>
        <w:numPr>
          <w:ilvl w:val="0"/>
          <w:numId w:val="2"/>
        </w:numPr>
        <w:rPr>
          <w:rFonts w:ascii="Sylfaen" w:hAnsi="Sylfaen" w:cs="Helvetica"/>
          <w:sz w:val="22"/>
          <w:szCs w:val="22"/>
        </w:rPr>
      </w:pPr>
      <w:r>
        <w:rPr>
          <w:rFonts w:ascii="Sylfaen" w:hAnsi="Sylfaen" w:cs="Helvetica"/>
          <w:sz w:val="22"/>
          <w:szCs w:val="22"/>
        </w:rPr>
        <w:t>Research and description;</w:t>
      </w:r>
    </w:p>
    <w:p w:rsidR="00DB250C" w:rsidRPr="000070EB" w:rsidRDefault="00DB250C" w:rsidP="00DB250C">
      <w:pPr>
        <w:pStyle w:val="NoSpacing"/>
        <w:numPr>
          <w:ilvl w:val="0"/>
          <w:numId w:val="2"/>
        </w:numPr>
        <w:rPr>
          <w:rFonts w:ascii="Sylfaen" w:hAnsi="Sylfaen" w:cs="Helvetica"/>
          <w:sz w:val="22"/>
          <w:szCs w:val="22"/>
        </w:rPr>
      </w:pPr>
      <w:r>
        <w:rPr>
          <w:rFonts w:ascii="Sylfaen" w:hAnsi="Sylfaen" w:cs="Helvetica"/>
          <w:sz w:val="22"/>
          <w:szCs w:val="22"/>
        </w:rPr>
        <w:t>Evaluation of network components and identification of services;</w:t>
      </w:r>
    </w:p>
    <w:p w:rsidR="00DB250C" w:rsidRPr="000070EB" w:rsidRDefault="00DB250C" w:rsidP="00DB250C">
      <w:pPr>
        <w:pStyle w:val="NoSpacing"/>
        <w:numPr>
          <w:ilvl w:val="0"/>
          <w:numId w:val="2"/>
        </w:numPr>
        <w:rPr>
          <w:rFonts w:ascii="Sylfaen" w:hAnsi="Sylfaen" w:cs="Helvetica"/>
          <w:sz w:val="22"/>
          <w:szCs w:val="22"/>
        </w:rPr>
      </w:pPr>
      <w:r>
        <w:rPr>
          <w:rFonts w:ascii="Sylfaen" w:hAnsi="Sylfaen" w:cs="Helvetica"/>
          <w:sz w:val="22"/>
          <w:szCs w:val="22"/>
        </w:rPr>
        <w:t>Network penetration test;</w:t>
      </w:r>
    </w:p>
    <w:p w:rsidR="00DB250C" w:rsidRPr="000070EB" w:rsidRDefault="00DB250C" w:rsidP="00DB250C">
      <w:pPr>
        <w:pStyle w:val="NoSpacing"/>
        <w:numPr>
          <w:ilvl w:val="0"/>
          <w:numId w:val="2"/>
        </w:numPr>
        <w:rPr>
          <w:rFonts w:ascii="Sylfaen" w:hAnsi="Sylfaen" w:cs="Helvetica"/>
          <w:sz w:val="22"/>
          <w:szCs w:val="22"/>
        </w:rPr>
      </w:pPr>
      <w:r>
        <w:rPr>
          <w:rFonts w:ascii="Sylfaen" w:hAnsi="Sylfaen" w:cs="Helvetica"/>
          <w:sz w:val="22"/>
          <w:szCs w:val="22"/>
        </w:rPr>
        <w:t>Password hijacking;</w:t>
      </w:r>
    </w:p>
    <w:p w:rsidR="00DB250C" w:rsidRPr="000070EB" w:rsidRDefault="00DB250C" w:rsidP="00DB250C">
      <w:pPr>
        <w:pStyle w:val="NoSpacing"/>
        <w:numPr>
          <w:ilvl w:val="0"/>
          <w:numId w:val="2"/>
        </w:numPr>
        <w:rPr>
          <w:rFonts w:ascii="Sylfaen" w:hAnsi="Sylfaen" w:cs="Helvetica"/>
          <w:sz w:val="22"/>
          <w:szCs w:val="22"/>
        </w:rPr>
      </w:pPr>
      <w:r>
        <w:rPr>
          <w:rFonts w:ascii="Sylfaen" w:hAnsi="Sylfaen" w:cs="Helvetica"/>
          <w:sz w:val="22"/>
          <w:szCs w:val="22"/>
        </w:rPr>
        <w:t>Manual testing</w:t>
      </w:r>
      <w:r w:rsidRPr="000070EB">
        <w:rPr>
          <w:rFonts w:ascii="Sylfaen" w:hAnsi="Sylfaen" w:cs="Helvetica"/>
          <w:sz w:val="22"/>
          <w:szCs w:val="22"/>
          <w:lang w:val="ka-GE"/>
        </w:rPr>
        <w:t xml:space="preserve"> / </w:t>
      </w:r>
      <w:r w:rsidRPr="000070EB">
        <w:rPr>
          <w:rFonts w:ascii="Sylfaen" w:hAnsi="Sylfaen" w:cs="Helvetica"/>
          <w:sz w:val="22"/>
          <w:szCs w:val="22"/>
        </w:rPr>
        <w:t xml:space="preserve">OWASP </w:t>
      </w:r>
      <w:r>
        <w:rPr>
          <w:rFonts w:ascii="Sylfaen" w:hAnsi="Sylfaen" w:cs="Helvetica"/>
          <w:sz w:val="22"/>
          <w:szCs w:val="22"/>
        </w:rPr>
        <w:t>methodology</w:t>
      </w:r>
    </w:p>
    <w:p w:rsidR="00DB250C" w:rsidRPr="000070EB" w:rsidRDefault="00DB250C" w:rsidP="00DB250C">
      <w:pPr>
        <w:pStyle w:val="NoSpacing"/>
        <w:numPr>
          <w:ilvl w:val="1"/>
          <w:numId w:val="2"/>
        </w:numPr>
        <w:rPr>
          <w:rFonts w:ascii="Sylfaen" w:hAnsi="Sylfaen" w:cs="Helvetica"/>
          <w:sz w:val="22"/>
          <w:szCs w:val="22"/>
        </w:rPr>
      </w:pPr>
      <w:r>
        <w:rPr>
          <w:rFonts w:ascii="Sylfaen" w:hAnsi="Sylfaen" w:cs="Helvetica"/>
          <w:sz w:val="22"/>
          <w:szCs w:val="22"/>
        </w:rPr>
        <w:t>Access Control</w:t>
      </w:r>
    </w:p>
    <w:p w:rsidR="00DB250C" w:rsidRPr="000070EB" w:rsidRDefault="00DB250C" w:rsidP="00DB250C">
      <w:pPr>
        <w:pStyle w:val="NoSpacing"/>
        <w:numPr>
          <w:ilvl w:val="1"/>
          <w:numId w:val="2"/>
        </w:numPr>
        <w:rPr>
          <w:rFonts w:ascii="Sylfaen" w:hAnsi="Sylfaen" w:cs="Helvetica"/>
          <w:sz w:val="22"/>
          <w:szCs w:val="22"/>
        </w:rPr>
      </w:pPr>
      <w:r>
        <w:rPr>
          <w:rFonts w:ascii="Sylfaen" w:hAnsi="Sylfaen" w:cs="Helvetica"/>
          <w:sz w:val="22"/>
          <w:szCs w:val="22"/>
        </w:rPr>
        <w:t>Authentication</w:t>
      </w:r>
    </w:p>
    <w:p w:rsidR="00DB250C" w:rsidRPr="000070EB" w:rsidRDefault="00DB250C" w:rsidP="00DB250C">
      <w:pPr>
        <w:pStyle w:val="NoSpacing"/>
        <w:numPr>
          <w:ilvl w:val="1"/>
          <w:numId w:val="2"/>
        </w:numPr>
        <w:rPr>
          <w:rFonts w:ascii="Sylfaen" w:hAnsi="Sylfaen" w:cs="Helvetica"/>
          <w:sz w:val="22"/>
          <w:szCs w:val="22"/>
        </w:rPr>
      </w:pPr>
      <w:r>
        <w:rPr>
          <w:rFonts w:ascii="Sylfaen" w:hAnsi="Sylfaen" w:cs="Helvetica"/>
          <w:sz w:val="22"/>
          <w:szCs w:val="22"/>
        </w:rPr>
        <w:t>Session Control</w:t>
      </w:r>
    </w:p>
    <w:p w:rsidR="00DB250C" w:rsidRPr="000070EB" w:rsidRDefault="00DB250C" w:rsidP="00DB250C">
      <w:pPr>
        <w:pStyle w:val="NoSpacing"/>
        <w:numPr>
          <w:ilvl w:val="1"/>
          <w:numId w:val="2"/>
        </w:numPr>
        <w:rPr>
          <w:rFonts w:ascii="Sylfaen" w:hAnsi="Sylfaen" w:cs="Helvetica"/>
          <w:sz w:val="22"/>
          <w:szCs w:val="22"/>
        </w:rPr>
      </w:pPr>
      <w:r>
        <w:rPr>
          <w:rFonts w:ascii="Sylfaen" w:hAnsi="Sylfaen" w:cs="Helvetica"/>
          <w:sz w:val="22"/>
          <w:szCs w:val="22"/>
        </w:rPr>
        <w:t>Configurations</w:t>
      </w:r>
      <w:r w:rsidRPr="000070EB">
        <w:rPr>
          <w:rFonts w:ascii="Sylfaen" w:hAnsi="Sylfaen" w:cs="Helvetica"/>
          <w:sz w:val="22"/>
          <w:szCs w:val="22"/>
        </w:rPr>
        <w:t xml:space="preserve"> / </w:t>
      </w:r>
      <w:r>
        <w:rPr>
          <w:rFonts w:ascii="Sylfaen" w:hAnsi="Sylfaen" w:cs="Helvetica"/>
          <w:sz w:val="22"/>
          <w:szCs w:val="22"/>
        </w:rPr>
        <w:t>revision of web application architecture</w:t>
      </w:r>
    </w:p>
    <w:p w:rsidR="00DB250C" w:rsidRPr="000070EB" w:rsidRDefault="00DB250C" w:rsidP="00DB250C">
      <w:pPr>
        <w:pStyle w:val="NoSpacing"/>
        <w:numPr>
          <w:ilvl w:val="1"/>
          <w:numId w:val="2"/>
        </w:numPr>
        <w:rPr>
          <w:rFonts w:ascii="Sylfaen" w:hAnsi="Sylfaen" w:cs="Helvetica"/>
          <w:sz w:val="22"/>
          <w:szCs w:val="22"/>
        </w:rPr>
      </w:pPr>
      <w:r>
        <w:rPr>
          <w:rFonts w:ascii="Sylfaen" w:hAnsi="Sylfaen" w:cs="Helvetica"/>
          <w:sz w:val="22"/>
          <w:szCs w:val="22"/>
        </w:rPr>
        <w:t>Error processing</w:t>
      </w:r>
    </w:p>
    <w:p w:rsidR="00DB250C" w:rsidRPr="00FB03C4" w:rsidRDefault="00DB250C" w:rsidP="00DB250C">
      <w:pPr>
        <w:pStyle w:val="NoSpacing"/>
        <w:numPr>
          <w:ilvl w:val="1"/>
          <w:numId w:val="2"/>
        </w:numPr>
        <w:rPr>
          <w:rFonts w:ascii="Sylfaen" w:hAnsi="Sylfaen" w:cs="Helvetica"/>
          <w:sz w:val="22"/>
          <w:szCs w:val="22"/>
        </w:rPr>
      </w:pPr>
      <w:r>
        <w:rPr>
          <w:rFonts w:ascii="Sylfaen" w:hAnsi="Sylfaen" w:cs="Helvetica"/>
          <w:sz w:val="22"/>
          <w:szCs w:val="22"/>
        </w:rPr>
        <w:t>Data Protection</w:t>
      </w:r>
      <w:r w:rsidR="00FB03C4">
        <w:rPr>
          <w:rFonts w:ascii="Sylfaen" w:hAnsi="Sylfaen" w:cs="Helvetica"/>
          <w:sz w:val="22"/>
          <w:szCs w:val="22"/>
        </w:rPr>
        <w:br/>
      </w:r>
    </w:p>
    <w:p w:rsidR="00FB03C4" w:rsidRPr="00FB03C4" w:rsidRDefault="00FB03C4" w:rsidP="00FB03C4">
      <w:pPr>
        <w:pStyle w:val="NoSpacing"/>
        <w:rPr>
          <w:rFonts w:ascii="Sylfaen" w:hAnsi="Sylfaen" w:cs="Helvetica"/>
          <w:sz w:val="22"/>
          <w:szCs w:val="22"/>
        </w:rPr>
      </w:pPr>
      <w:r>
        <w:rPr>
          <w:rFonts w:ascii="Sylfaen" w:hAnsi="Sylfaen" w:cs="Helvetica"/>
          <w:sz w:val="22"/>
          <w:szCs w:val="22"/>
        </w:rPr>
        <w:t xml:space="preserve">Note: FINCA Bank should be notified in advance before </w:t>
      </w:r>
    </w:p>
    <w:p w:rsidR="00DB250C" w:rsidRPr="00D2714F" w:rsidRDefault="00DB250C" w:rsidP="00DB250C">
      <w:pPr>
        <w:pStyle w:val="Heading2"/>
        <w:rPr>
          <w:rFonts w:ascii="Sylfaen" w:hAnsi="Sylfaen" w:cs="Helvetica"/>
        </w:rPr>
      </w:pPr>
      <w:r>
        <w:rPr>
          <w:rFonts w:ascii="Sylfaen" w:hAnsi="Sylfaen" w:cs="Helvetica"/>
        </w:rPr>
        <w:t>Candidate evaluation criteria</w:t>
      </w:r>
    </w:p>
    <w:p w:rsidR="00FF22D0" w:rsidRDefault="00DB250C" w:rsidP="00DB250C">
      <w:pPr>
        <w:ind w:left="90"/>
        <w:rPr>
          <w:rFonts w:ascii="Sylfaen" w:hAnsi="Sylfaen"/>
          <w:sz w:val="22"/>
          <w:szCs w:val="22"/>
        </w:rPr>
      </w:pPr>
      <w:r>
        <w:rPr>
          <w:rFonts w:ascii="Sylfaen" w:hAnsi="Sylfaen"/>
          <w:sz w:val="22"/>
          <w:szCs w:val="22"/>
        </w:rPr>
        <w:t xml:space="preserve">Candidate should provide </w:t>
      </w:r>
      <w:r w:rsidR="008C0DAE">
        <w:rPr>
          <w:rFonts w:ascii="Sylfaen" w:hAnsi="Sylfaen"/>
          <w:sz w:val="22"/>
          <w:szCs w:val="22"/>
        </w:rPr>
        <w:t>documentation</w:t>
      </w:r>
      <w:r w:rsidR="00270064">
        <w:rPr>
          <w:rFonts w:ascii="Sylfaen" w:hAnsi="Sylfaen"/>
          <w:sz w:val="22"/>
          <w:szCs w:val="22"/>
        </w:rPr>
        <w:t xml:space="preserve"> at FINCA Bank’s </w:t>
      </w:r>
      <w:r w:rsidR="00FF22D0">
        <w:rPr>
          <w:rFonts w:ascii="Sylfaen" w:hAnsi="Sylfaen"/>
          <w:sz w:val="22"/>
          <w:szCs w:val="22"/>
        </w:rPr>
        <w:t xml:space="preserve">head office in sealed envelopes, on the following address: Vazha- </w:t>
      </w:r>
      <w:proofErr w:type="spellStart"/>
      <w:r w:rsidR="00FF22D0">
        <w:rPr>
          <w:rFonts w:ascii="Sylfaen" w:hAnsi="Sylfaen"/>
          <w:sz w:val="22"/>
          <w:szCs w:val="22"/>
        </w:rPr>
        <w:t>Pshavela</w:t>
      </w:r>
      <w:proofErr w:type="spellEnd"/>
      <w:r w:rsidR="00FF22D0">
        <w:rPr>
          <w:rFonts w:ascii="Sylfaen" w:hAnsi="Sylfaen"/>
          <w:sz w:val="22"/>
          <w:szCs w:val="22"/>
        </w:rPr>
        <w:t xml:space="preserve"> Av. 71, Block 1, Floor3, Office 12, Tbilisi, Georgia; </w:t>
      </w:r>
      <w:r w:rsidR="00FF22D0" w:rsidRPr="00795B45">
        <w:rPr>
          <w:rFonts w:ascii="Sylfaen" w:hAnsi="Sylfaen"/>
          <w:b/>
          <w:sz w:val="22"/>
          <w:szCs w:val="22"/>
        </w:rPr>
        <w:t>Deadline Is April 1</w:t>
      </w:r>
      <w:r w:rsidR="00B63B50" w:rsidRPr="00795B45">
        <w:rPr>
          <w:rFonts w:ascii="Sylfaen" w:hAnsi="Sylfaen"/>
          <w:b/>
          <w:sz w:val="22"/>
          <w:szCs w:val="22"/>
        </w:rPr>
        <w:t>9</w:t>
      </w:r>
      <w:r w:rsidR="00FF22D0" w:rsidRPr="00795B45">
        <w:rPr>
          <w:rFonts w:ascii="Sylfaen" w:hAnsi="Sylfaen"/>
          <w:b/>
          <w:sz w:val="22"/>
          <w:szCs w:val="22"/>
          <w:vertAlign w:val="superscript"/>
        </w:rPr>
        <w:t>th</w:t>
      </w:r>
      <w:r w:rsidR="00FF22D0" w:rsidRPr="00795B45">
        <w:rPr>
          <w:rFonts w:ascii="Sylfaen" w:hAnsi="Sylfaen"/>
          <w:b/>
          <w:sz w:val="22"/>
          <w:szCs w:val="22"/>
        </w:rPr>
        <w:t>, 2017 18:00</w:t>
      </w:r>
      <w:r w:rsidR="00FF22D0">
        <w:rPr>
          <w:rFonts w:ascii="Sylfaen" w:hAnsi="Sylfaen"/>
          <w:sz w:val="22"/>
          <w:szCs w:val="22"/>
        </w:rPr>
        <w:t>;</w:t>
      </w:r>
    </w:p>
    <w:p w:rsidR="00FF22D0" w:rsidRDefault="00FF22D0" w:rsidP="00DB250C">
      <w:pPr>
        <w:ind w:left="90"/>
        <w:rPr>
          <w:rFonts w:ascii="Sylfaen" w:hAnsi="Sylfaen"/>
          <w:sz w:val="22"/>
          <w:szCs w:val="22"/>
        </w:rPr>
      </w:pPr>
      <w:r>
        <w:rPr>
          <w:rFonts w:ascii="Sylfaen" w:hAnsi="Sylfaen"/>
          <w:sz w:val="22"/>
          <w:szCs w:val="22"/>
        </w:rPr>
        <w:t xml:space="preserve">For </w:t>
      </w:r>
      <w:r w:rsidR="00B63B50">
        <w:rPr>
          <w:rFonts w:ascii="Sylfaen" w:hAnsi="Sylfaen"/>
          <w:sz w:val="22"/>
          <w:szCs w:val="22"/>
        </w:rPr>
        <w:t>additional</w:t>
      </w:r>
      <w:r>
        <w:rPr>
          <w:rFonts w:ascii="Sylfaen" w:hAnsi="Sylfaen"/>
          <w:sz w:val="22"/>
          <w:szCs w:val="22"/>
        </w:rPr>
        <w:t xml:space="preserve"> information contact us on the following e-mail: </w:t>
      </w:r>
      <w:hyperlink r:id="rId11" w:history="1">
        <w:r w:rsidRPr="000C78CD">
          <w:rPr>
            <w:rStyle w:val="Hyperlink"/>
            <w:rFonts w:ascii="Sylfaen" w:hAnsi="Sylfaen"/>
            <w:sz w:val="22"/>
            <w:szCs w:val="22"/>
          </w:rPr>
          <w:t>procurement@finca.ge</w:t>
        </w:r>
      </w:hyperlink>
      <w:r>
        <w:rPr>
          <w:rFonts w:ascii="Sylfaen" w:hAnsi="Sylfaen"/>
          <w:sz w:val="22"/>
          <w:szCs w:val="22"/>
        </w:rPr>
        <w:t xml:space="preserve"> </w:t>
      </w:r>
    </w:p>
    <w:p w:rsidR="00DB250C" w:rsidRPr="00FB340E" w:rsidRDefault="00270064" w:rsidP="00DB250C">
      <w:pPr>
        <w:ind w:left="90"/>
        <w:rPr>
          <w:rFonts w:ascii="Sylfaen" w:hAnsi="Sylfaen"/>
          <w:sz w:val="22"/>
          <w:szCs w:val="22"/>
        </w:rPr>
      </w:pPr>
      <w:r>
        <w:rPr>
          <w:rFonts w:ascii="Sylfaen" w:hAnsi="Sylfaen"/>
          <w:sz w:val="22"/>
          <w:szCs w:val="22"/>
          <w:lang w:val="ka-GE"/>
        </w:rPr>
        <w:t xml:space="preserve"> </w:t>
      </w:r>
      <w:r>
        <w:rPr>
          <w:rFonts w:ascii="Sylfaen" w:hAnsi="Sylfaen"/>
          <w:sz w:val="22"/>
          <w:szCs w:val="22"/>
        </w:rPr>
        <w:t xml:space="preserve">Only short-listed candidates will be contacted and invited for an interview. All short-listed candidates will be </w:t>
      </w:r>
      <w:r w:rsidR="00B63B50">
        <w:rPr>
          <w:rFonts w:ascii="Sylfaen" w:hAnsi="Sylfaen"/>
          <w:sz w:val="22"/>
          <w:szCs w:val="22"/>
        </w:rPr>
        <w:t>notified (</w:t>
      </w:r>
      <w:r>
        <w:rPr>
          <w:rFonts w:ascii="Sylfaen" w:hAnsi="Sylfaen"/>
          <w:sz w:val="22"/>
          <w:szCs w:val="22"/>
        </w:rPr>
        <w:t xml:space="preserve">via e-mail) about the outcome. </w:t>
      </w:r>
      <w:r w:rsidRPr="00795B45">
        <w:rPr>
          <w:rFonts w:ascii="Sylfaen" w:hAnsi="Sylfaen"/>
          <w:b/>
          <w:sz w:val="22"/>
          <w:szCs w:val="22"/>
        </w:rPr>
        <w:t>Following documentation is required:</w:t>
      </w:r>
    </w:p>
    <w:p w:rsidR="00DB250C" w:rsidRPr="004D0741" w:rsidRDefault="00DB250C" w:rsidP="00DB250C">
      <w:pPr>
        <w:pStyle w:val="ListParagraph"/>
        <w:numPr>
          <w:ilvl w:val="0"/>
          <w:numId w:val="5"/>
        </w:numPr>
        <w:spacing w:after="120" w:line="264" w:lineRule="auto"/>
        <w:rPr>
          <w:rFonts w:ascii="Sylfaen" w:hAnsi="Sylfaen"/>
          <w:color w:val="404040" w:themeColor="text1" w:themeTint="BF"/>
          <w:sz w:val="22"/>
          <w:szCs w:val="22"/>
          <w:lang w:eastAsia="ja-JP"/>
        </w:rPr>
      </w:pPr>
      <w:r w:rsidRPr="004D0741">
        <w:rPr>
          <w:rFonts w:ascii="Sylfaen" w:hAnsi="Sylfaen"/>
          <w:color w:val="404040" w:themeColor="text1" w:themeTint="BF"/>
          <w:sz w:val="22"/>
          <w:szCs w:val="22"/>
          <w:lang w:eastAsia="ja-JP"/>
        </w:rPr>
        <w:t>Description of the methodology used;</w:t>
      </w:r>
      <w:bookmarkStart w:id="0" w:name="_GoBack"/>
      <w:bookmarkEnd w:id="0"/>
    </w:p>
    <w:p w:rsidR="00DB250C" w:rsidRPr="004D0741" w:rsidRDefault="00DB250C" w:rsidP="00DB250C">
      <w:pPr>
        <w:pStyle w:val="ListParagraph"/>
        <w:numPr>
          <w:ilvl w:val="0"/>
          <w:numId w:val="5"/>
        </w:numPr>
        <w:spacing w:after="120" w:line="264" w:lineRule="auto"/>
        <w:rPr>
          <w:rFonts w:ascii="Sylfaen" w:hAnsi="Sylfaen"/>
          <w:color w:val="404040" w:themeColor="text1" w:themeTint="BF"/>
          <w:sz w:val="22"/>
          <w:szCs w:val="22"/>
          <w:lang w:eastAsia="ja-JP"/>
        </w:rPr>
      </w:pPr>
      <w:r w:rsidRPr="004D0741">
        <w:rPr>
          <w:rFonts w:ascii="Sylfaen" w:hAnsi="Sylfaen"/>
          <w:color w:val="404040" w:themeColor="text1" w:themeTint="BF"/>
          <w:sz w:val="22"/>
          <w:szCs w:val="22"/>
          <w:lang w:eastAsia="ja-JP"/>
        </w:rPr>
        <w:t>Experience in relevant field:</w:t>
      </w:r>
    </w:p>
    <w:p w:rsidR="00DB250C" w:rsidRPr="004D0741" w:rsidRDefault="00DB250C" w:rsidP="00DB250C">
      <w:pPr>
        <w:pStyle w:val="ListParagraph"/>
        <w:numPr>
          <w:ilvl w:val="1"/>
          <w:numId w:val="5"/>
        </w:numPr>
        <w:spacing w:after="120" w:line="264" w:lineRule="auto"/>
        <w:rPr>
          <w:rFonts w:ascii="Sylfaen" w:hAnsi="Sylfaen"/>
          <w:color w:val="404040" w:themeColor="text1" w:themeTint="BF"/>
          <w:sz w:val="22"/>
          <w:szCs w:val="22"/>
          <w:lang w:eastAsia="ja-JP"/>
        </w:rPr>
      </w:pPr>
      <w:r w:rsidRPr="004D0741">
        <w:rPr>
          <w:rFonts w:ascii="Sylfaen" w:hAnsi="Sylfaen"/>
          <w:color w:val="404040" w:themeColor="text1" w:themeTint="BF"/>
          <w:sz w:val="22"/>
          <w:szCs w:val="22"/>
          <w:lang w:eastAsia="ja-JP"/>
        </w:rPr>
        <w:t xml:space="preserve">Evaluator should have at least 5 years of experience in relevant field and should provide short description, scale and number of implemented projects. </w:t>
      </w:r>
    </w:p>
    <w:p w:rsidR="00DB250C" w:rsidRPr="004D0741" w:rsidRDefault="00DB250C" w:rsidP="00DB250C">
      <w:pPr>
        <w:pStyle w:val="ListParagraph"/>
        <w:numPr>
          <w:ilvl w:val="1"/>
          <w:numId w:val="5"/>
        </w:numPr>
        <w:spacing w:after="120" w:line="264" w:lineRule="auto"/>
        <w:rPr>
          <w:rFonts w:ascii="Sylfaen" w:hAnsi="Sylfaen"/>
          <w:color w:val="404040" w:themeColor="text1" w:themeTint="BF"/>
          <w:sz w:val="22"/>
          <w:szCs w:val="22"/>
          <w:lang w:eastAsia="ja-JP"/>
        </w:rPr>
      </w:pPr>
      <w:r w:rsidRPr="004D0741">
        <w:rPr>
          <w:rFonts w:ascii="Sylfaen" w:hAnsi="Sylfaen"/>
          <w:color w:val="404040" w:themeColor="text1" w:themeTint="BF"/>
          <w:sz w:val="22"/>
          <w:szCs w:val="22"/>
          <w:lang w:eastAsia="ja-JP"/>
        </w:rPr>
        <w:t>Minimum 1 recommendation letter about successful implementation of similar projects</w:t>
      </w:r>
      <w:r w:rsidR="000D4B03">
        <w:rPr>
          <w:rFonts w:ascii="Sylfaen" w:hAnsi="Sylfaen"/>
          <w:color w:val="404040" w:themeColor="text1" w:themeTint="BF"/>
          <w:sz w:val="22"/>
          <w:szCs w:val="22"/>
          <w:lang w:eastAsia="ja-JP"/>
        </w:rPr>
        <w:t xml:space="preserve"> (would be a plus)</w:t>
      </w:r>
      <w:r w:rsidRPr="004D0741">
        <w:rPr>
          <w:rFonts w:ascii="Sylfaen" w:hAnsi="Sylfaen"/>
          <w:color w:val="404040" w:themeColor="text1" w:themeTint="BF"/>
          <w:sz w:val="22"/>
          <w:szCs w:val="22"/>
          <w:lang w:eastAsia="ja-JP"/>
        </w:rPr>
        <w:t>.</w:t>
      </w:r>
    </w:p>
    <w:p w:rsidR="00DB250C" w:rsidRPr="004D0741" w:rsidRDefault="00DB250C" w:rsidP="00DB250C">
      <w:pPr>
        <w:pStyle w:val="ListParagraph"/>
        <w:numPr>
          <w:ilvl w:val="0"/>
          <w:numId w:val="5"/>
        </w:numPr>
        <w:spacing w:after="120" w:line="264" w:lineRule="auto"/>
        <w:rPr>
          <w:rFonts w:ascii="Sylfaen" w:hAnsi="Sylfaen"/>
          <w:color w:val="404040" w:themeColor="text1" w:themeTint="BF"/>
          <w:sz w:val="22"/>
          <w:szCs w:val="22"/>
          <w:lang w:eastAsia="ja-JP"/>
        </w:rPr>
      </w:pPr>
      <w:r w:rsidRPr="004D0741">
        <w:rPr>
          <w:rFonts w:ascii="Sylfaen" w:hAnsi="Sylfaen"/>
          <w:color w:val="404040" w:themeColor="text1" w:themeTint="BF"/>
          <w:sz w:val="22"/>
          <w:szCs w:val="22"/>
          <w:lang w:eastAsia="ja-JP"/>
        </w:rPr>
        <w:t>Project timeline and completion time;</w:t>
      </w:r>
    </w:p>
    <w:p w:rsidR="00DB250C" w:rsidRPr="004D0741" w:rsidRDefault="00DB250C" w:rsidP="00DB250C">
      <w:pPr>
        <w:pStyle w:val="ListParagraph"/>
        <w:numPr>
          <w:ilvl w:val="0"/>
          <w:numId w:val="5"/>
        </w:numPr>
        <w:spacing w:after="120" w:line="264" w:lineRule="auto"/>
        <w:rPr>
          <w:rFonts w:ascii="Sylfaen" w:hAnsi="Sylfaen"/>
          <w:color w:val="404040" w:themeColor="text1" w:themeTint="BF"/>
          <w:sz w:val="22"/>
          <w:szCs w:val="22"/>
          <w:lang w:eastAsia="ja-JP"/>
        </w:rPr>
      </w:pPr>
      <w:r w:rsidRPr="004D0741">
        <w:rPr>
          <w:rFonts w:ascii="Sylfaen" w:hAnsi="Sylfaen"/>
          <w:color w:val="404040" w:themeColor="text1" w:themeTint="BF"/>
          <w:sz w:val="22"/>
          <w:szCs w:val="22"/>
          <w:lang w:eastAsia="ja-JP"/>
        </w:rPr>
        <w:t>Total price of the project (Social Engineering and WIFI test prices should be provided separately);</w:t>
      </w:r>
    </w:p>
    <w:p w:rsidR="00DB250C" w:rsidRPr="004D0741" w:rsidRDefault="00DB250C" w:rsidP="00DB250C">
      <w:pPr>
        <w:pStyle w:val="ListParagraph"/>
        <w:numPr>
          <w:ilvl w:val="0"/>
          <w:numId w:val="5"/>
        </w:numPr>
        <w:spacing w:after="120" w:line="264" w:lineRule="auto"/>
        <w:rPr>
          <w:rFonts w:ascii="Sylfaen" w:hAnsi="Sylfaen"/>
          <w:color w:val="404040" w:themeColor="text1" w:themeTint="BF"/>
          <w:sz w:val="22"/>
          <w:szCs w:val="22"/>
          <w:lang w:eastAsia="ja-JP"/>
        </w:rPr>
      </w:pPr>
      <w:r w:rsidRPr="004D0741">
        <w:rPr>
          <w:rFonts w:ascii="Sylfaen" w:hAnsi="Sylfaen"/>
          <w:color w:val="404040" w:themeColor="text1" w:themeTint="BF"/>
          <w:sz w:val="22"/>
          <w:szCs w:val="22"/>
          <w:lang w:eastAsia="ja-JP"/>
        </w:rPr>
        <w:t>Evaluator should have permanent staff of experts with relevant certification (</w:t>
      </w:r>
      <w:bookmarkStart w:id="1" w:name="OLE_LINK28"/>
      <w:r w:rsidRPr="004D0741">
        <w:rPr>
          <w:rFonts w:ascii="Sylfaen" w:hAnsi="Sylfaen"/>
          <w:color w:val="404040" w:themeColor="text1" w:themeTint="BF"/>
          <w:sz w:val="22"/>
          <w:szCs w:val="22"/>
          <w:lang w:eastAsia="ja-JP"/>
        </w:rPr>
        <w:t>OSCP</w:t>
      </w:r>
      <w:bookmarkEnd w:id="1"/>
      <w:r w:rsidRPr="004D0741">
        <w:rPr>
          <w:rFonts w:ascii="Sylfaen" w:hAnsi="Sylfaen"/>
          <w:color w:val="404040" w:themeColor="text1" w:themeTint="BF"/>
          <w:sz w:val="22"/>
          <w:szCs w:val="22"/>
          <w:lang w:eastAsia="ja-JP"/>
        </w:rPr>
        <w:t xml:space="preserve">, </w:t>
      </w:r>
      <w:r w:rsidR="00D6489A">
        <w:rPr>
          <w:rFonts w:ascii="Sylfaen" w:hAnsi="Sylfaen"/>
          <w:color w:val="404040" w:themeColor="text1" w:themeTint="BF"/>
          <w:sz w:val="22"/>
          <w:szCs w:val="22"/>
          <w:lang w:eastAsia="ja-JP"/>
        </w:rPr>
        <w:t>CCIE/CCNP Security</w:t>
      </w:r>
      <w:r w:rsidR="00270064" w:rsidRPr="004D0741">
        <w:rPr>
          <w:rFonts w:ascii="Sylfaen" w:hAnsi="Sylfaen"/>
          <w:color w:val="404040" w:themeColor="text1" w:themeTint="BF"/>
          <w:sz w:val="22"/>
          <w:szCs w:val="22"/>
          <w:lang w:eastAsia="ja-JP"/>
        </w:rPr>
        <w:t>, CPT</w:t>
      </w:r>
      <w:r w:rsidR="00D6489A">
        <w:rPr>
          <w:rFonts w:ascii="Sylfaen" w:hAnsi="Sylfaen"/>
          <w:color w:val="404040" w:themeColor="text1" w:themeTint="BF"/>
          <w:sz w:val="22"/>
          <w:szCs w:val="22"/>
          <w:lang w:eastAsia="ja-JP"/>
        </w:rPr>
        <w:t>E</w:t>
      </w:r>
      <w:r w:rsidRPr="004D0741">
        <w:rPr>
          <w:rFonts w:ascii="Sylfaen" w:hAnsi="Sylfaen"/>
          <w:color w:val="404040" w:themeColor="text1" w:themeTint="BF"/>
          <w:sz w:val="22"/>
          <w:szCs w:val="22"/>
          <w:lang w:eastAsia="ja-JP"/>
        </w:rPr>
        <w:t>, etc.) Candidate should provide list of certificates and number of certified staff.</w:t>
      </w:r>
    </w:p>
    <w:p w:rsidR="00DB250C" w:rsidRPr="00B842C8" w:rsidRDefault="00DB250C" w:rsidP="00DB250C">
      <w:pPr>
        <w:pStyle w:val="Heading2"/>
        <w:rPr>
          <w:rFonts w:ascii="Sylfaen" w:hAnsi="Sylfaen" w:cs="Helvetica"/>
        </w:rPr>
      </w:pPr>
      <w:r>
        <w:rPr>
          <w:rFonts w:ascii="Sylfaen" w:hAnsi="Sylfaen" w:cs="Helvetica"/>
        </w:rPr>
        <w:lastRenderedPageBreak/>
        <w:t>Final Report</w:t>
      </w:r>
    </w:p>
    <w:p w:rsidR="00DB250C" w:rsidRPr="001C6512" w:rsidRDefault="00DB250C" w:rsidP="00DB250C">
      <w:pPr>
        <w:rPr>
          <w:rFonts w:ascii="Sylfaen" w:hAnsi="Sylfaen" w:cs="Helvetica"/>
          <w:sz w:val="22"/>
          <w:szCs w:val="22"/>
          <w:lang w:val="ka-GE"/>
        </w:rPr>
      </w:pPr>
      <w:r>
        <w:rPr>
          <w:rFonts w:ascii="Sylfaen" w:hAnsi="Sylfaen" w:cs="Helvetica"/>
          <w:sz w:val="22"/>
          <w:szCs w:val="22"/>
        </w:rPr>
        <w:t>The full</w:t>
      </w:r>
      <w:r w:rsidRPr="001C6512">
        <w:rPr>
          <w:rFonts w:ascii="Sylfaen" w:hAnsi="Sylfaen" w:cs="Helvetica"/>
          <w:sz w:val="22"/>
          <w:szCs w:val="22"/>
        </w:rPr>
        <w:t xml:space="preserve"> report should be presented in English language</w:t>
      </w:r>
      <w:r>
        <w:rPr>
          <w:rFonts w:ascii="Sylfaen" w:hAnsi="Sylfaen" w:cs="Helvetica"/>
          <w:sz w:val="22"/>
          <w:szCs w:val="22"/>
        </w:rPr>
        <w:t xml:space="preserve"> (additional short report in Georgian is also required)</w:t>
      </w:r>
      <w:r w:rsidRPr="001C6512">
        <w:rPr>
          <w:rFonts w:ascii="Sylfaen" w:hAnsi="Sylfaen" w:cs="Helvetica"/>
          <w:sz w:val="22"/>
          <w:szCs w:val="22"/>
        </w:rPr>
        <w:t xml:space="preserve"> and should contain at least the following:</w:t>
      </w:r>
    </w:p>
    <w:p w:rsidR="00DB250C" w:rsidRPr="004D0741" w:rsidRDefault="00DB250C" w:rsidP="00DB250C">
      <w:pPr>
        <w:pStyle w:val="ListParagraph"/>
        <w:numPr>
          <w:ilvl w:val="0"/>
          <w:numId w:val="6"/>
        </w:numPr>
        <w:rPr>
          <w:rFonts w:ascii="Sylfaen" w:hAnsi="Sylfaen" w:cs="Helvetica"/>
          <w:color w:val="404040" w:themeColor="text1" w:themeTint="BF"/>
          <w:sz w:val="22"/>
          <w:szCs w:val="22"/>
          <w:lang w:eastAsia="ja-JP"/>
        </w:rPr>
      </w:pPr>
      <w:r w:rsidRPr="004D0741">
        <w:rPr>
          <w:rFonts w:ascii="Sylfaen" w:hAnsi="Sylfaen" w:cs="Helvetica"/>
          <w:color w:val="404040" w:themeColor="text1" w:themeTint="BF"/>
          <w:sz w:val="22"/>
          <w:szCs w:val="22"/>
          <w:lang w:eastAsia="ja-JP"/>
        </w:rPr>
        <w:t>Executive summary;</w:t>
      </w:r>
    </w:p>
    <w:p w:rsidR="00DB250C" w:rsidRPr="004D0741" w:rsidRDefault="00DB250C" w:rsidP="00DB250C">
      <w:pPr>
        <w:pStyle w:val="ListParagraph"/>
        <w:numPr>
          <w:ilvl w:val="0"/>
          <w:numId w:val="6"/>
        </w:numPr>
        <w:rPr>
          <w:rFonts w:ascii="Sylfaen" w:hAnsi="Sylfaen" w:cs="Helvetica"/>
          <w:color w:val="404040" w:themeColor="text1" w:themeTint="BF"/>
          <w:sz w:val="22"/>
          <w:szCs w:val="22"/>
          <w:lang w:eastAsia="ja-JP"/>
        </w:rPr>
      </w:pPr>
      <w:r w:rsidRPr="004D0741">
        <w:rPr>
          <w:rFonts w:ascii="Sylfaen" w:hAnsi="Sylfaen" w:cs="Helvetica"/>
          <w:color w:val="404040" w:themeColor="text1" w:themeTint="BF"/>
          <w:sz w:val="22"/>
          <w:szCs w:val="22"/>
          <w:lang w:eastAsia="ja-JP"/>
        </w:rPr>
        <w:t>Risk analysis;</w:t>
      </w:r>
    </w:p>
    <w:p w:rsidR="00DB250C" w:rsidRPr="004D0741" w:rsidRDefault="00DB250C" w:rsidP="00DB250C">
      <w:pPr>
        <w:pStyle w:val="ListParagraph"/>
        <w:numPr>
          <w:ilvl w:val="0"/>
          <w:numId w:val="6"/>
        </w:numPr>
        <w:rPr>
          <w:rFonts w:ascii="Sylfaen" w:hAnsi="Sylfaen" w:cs="Helvetica"/>
          <w:color w:val="404040" w:themeColor="text1" w:themeTint="BF"/>
          <w:sz w:val="22"/>
          <w:szCs w:val="22"/>
          <w:lang w:eastAsia="ja-JP"/>
        </w:rPr>
      </w:pPr>
      <w:r w:rsidRPr="004D0741">
        <w:rPr>
          <w:rFonts w:ascii="Sylfaen" w:hAnsi="Sylfaen" w:cs="Helvetica"/>
          <w:color w:val="404040" w:themeColor="text1" w:themeTint="BF"/>
          <w:sz w:val="22"/>
          <w:szCs w:val="22"/>
          <w:lang w:eastAsia="ja-JP"/>
        </w:rPr>
        <w:t>Recommendations;</w:t>
      </w:r>
    </w:p>
    <w:p w:rsidR="00DB250C" w:rsidRPr="004D0741" w:rsidRDefault="00DB250C" w:rsidP="00DB250C">
      <w:pPr>
        <w:pStyle w:val="ListParagraph"/>
        <w:numPr>
          <w:ilvl w:val="0"/>
          <w:numId w:val="6"/>
        </w:numPr>
        <w:rPr>
          <w:rFonts w:ascii="Sylfaen" w:hAnsi="Sylfaen" w:cs="Helvetica"/>
          <w:color w:val="404040" w:themeColor="text1" w:themeTint="BF"/>
          <w:sz w:val="22"/>
          <w:szCs w:val="22"/>
          <w:lang w:eastAsia="ja-JP"/>
        </w:rPr>
      </w:pPr>
      <w:r w:rsidRPr="004D0741">
        <w:rPr>
          <w:rFonts w:ascii="Sylfaen" w:hAnsi="Sylfaen" w:cs="Helvetica"/>
          <w:color w:val="404040" w:themeColor="text1" w:themeTint="BF"/>
          <w:sz w:val="22"/>
          <w:szCs w:val="22"/>
          <w:lang w:eastAsia="ja-JP"/>
        </w:rPr>
        <w:t>Detailed description of carried out actions and findings;</w:t>
      </w:r>
      <w:r w:rsidR="00567F8D">
        <w:rPr>
          <w:rFonts w:ascii="Sylfaen" w:hAnsi="Sylfaen" w:cs="Helvetica"/>
          <w:color w:val="404040" w:themeColor="text1" w:themeTint="BF"/>
          <w:sz w:val="22"/>
          <w:szCs w:val="22"/>
          <w:lang w:val="ka-GE" w:eastAsia="ja-JP"/>
        </w:rPr>
        <w:br/>
      </w:r>
    </w:p>
    <w:p w:rsidR="00553A85" w:rsidRPr="00DB250C" w:rsidRDefault="00DB250C">
      <w:pPr>
        <w:rPr>
          <w:rFonts w:ascii="Sylfaen" w:hAnsi="Sylfaen" w:cs="Helvetica"/>
          <w:sz w:val="22"/>
          <w:szCs w:val="22"/>
        </w:rPr>
      </w:pPr>
      <w:r>
        <w:rPr>
          <w:rFonts w:ascii="Sylfaen" w:hAnsi="Sylfaen" w:cs="Helvetica"/>
          <w:sz w:val="22"/>
          <w:szCs w:val="22"/>
        </w:rPr>
        <w:t xml:space="preserve">Evaluator should make a power-point presentation about detected vulnerabilities, risks and possible solutions and present it to FINCA Bank’s responsible personnel. Evaluator is required to immediately inform the Bank once critical vulnerability is detected.  </w:t>
      </w:r>
      <w:r>
        <w:rPr>
          <w:rFonts w:ascii="Sylfaen" w:hAnsi="Sylfaen" w:cs="Helvetica"/>
          <w:sz w:val="22"/>
          <w:szCs w:val="22"/>
        </w:rPr>
        <w:br/>
      </w:r>
    </w:p>
    <w:sectPr w:rsidR="00553A85" w:rsidRPr="00DB250C" w:rsidSect="000D4B03">
      <w:headerReference w:type="default" r:id="rId12"/>
      <w:footerReference w:type="default" r:id="rId13"/>
      <w:pgSz w:w="12240" w:h="15840" w:code="1"/>
      <w:pgMar w:top="360" w:right="900" w:bottom="990" w:left="990" w:header="180" w:footer="4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2769" w:rsidRDefault="00652769" w:rsidP="00031A0F">
      <w:pPr>
        <w:spacing w:after="0" w:line="240" w:lineRule="auto"/>
      </w:pPr>
      <w:r>
        <w:separator/>
      </w:r>
    </w:p>
  </w:endnote>
  <w:endnote w:type="continuationSeparator" w:id="0">
    <w:p w:rsidR="00652769" w:rsidRDefault="00652769" w:rsidP="00031A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lfaen">
    <w:panose1 w:val="010A0502050306030303"/>
    <w:charset w:val="00"/>
    <w:family w:val="roman"/>
    <w:pitch w:val="variable"/>
    <w:sig w:usb0="040006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A0F" w:rsidRDefault="00031A0F" w:rsidP="00031A0F">
    <w:pPr>
      <w:pStyle w:val="Footer"/>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2769" w:rsidRDefault="00652769" w:rsidP="00031A0F">
      <w:pPr>
        <w:spacing w:after="0" w:line="240" w:lineRule="auto"/>
      </w:pPr>
      <w:r>
        <w:separator/>
      </w:r>
    </w:p>
  </w:footnote>
  <w:footnote w:type="continuationSeparator" w:id="0">
    <w:p w:rsidR="00652769" w:rsidRDefault="00652769" w:rsidP="00031A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207" w:rsidRDefault="008F026B">
    <w:pPr>
      <w:pStyle w:val="Header"/>
    </w:pPr>
    <w:r>
      <w:rPr>
        <w:noProof/>
        <w:lang w:eastAsia="en-US"/>
      </w:rPr>
      <mc:AlternateContent>
        <mc:Choice Requires="wps">
          <w:drawing>
            <wp:anchor distT="0" distB="0" distL="114300" distR="114300" simplePos="0" relativeHeight="251659264" behindDoc="0" locked="0" layoutInCell="1" allowOverlap="1" wp14:anchorId="753A34E7" wp14:editId="550C6B0B">
              <wp:simplePos x="0" y="0"/>
              <wp:positionH relativeFrom="leftMargin">
                <wp:align>right</wp:align>
              </wp:positionH>
              <wp:positionV relativeFrom="bottomMargin">
                <wp:align>top</wp:align>
              </wp:positionV>
              <wp:extent cx="338328" cy="310896"/>
              <wp:effectExtent l="0" t="0" r="5080" b="13335"/>
              <wp:wrapNone/>
              <wp:docPr id="22" name="Text Box 22"/>
              <wp:cNvGraphicFramePr/>
              <a:graphic xmlns:a="http://schemas.openxmlformats.org/drawingml/2006/main">
                <a:graphicData uri="http://schemas.microsoft.com/office/word/2010/wordprocessingShape">
                  <wps:wsp>
                    <wps:cNvSpPr txBox="1"/>
                    <wps:spPr>
                      <a:xfrm>
                        <a:off x="0" y="0"/>
                        <a:ext cx="338328" cy="31089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12207" w:rsidRDefault="008F026B">
                          <w:pPr>
                            <w:pStyle w:val="Footer"/>
                          </w:pPr>
                          <w:r>
                            <w:fldChar w:fldCharType="begin"/>
                          </w:r>
                          <w:r>
                            <w:instrText xml:space="preserve"> PAGE   \* MERGEFORMAT </w:instrText>
                          </w:r>
                          <w:r>
                            <w:fldChar w:fldCharType="separate"/>
                          </w:r>
                          <w:r w:rsidR="00795B45">
                            <w:t>1</w:t>
                          </w:r>
                          <w:r>
                            <w:fldChar w:fldCharType="end"/>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margin-left:-24.55pt;margin-top:0;width:26.65pt;height:24.5pt;z-index:251659264;visibility:visible;mso-wrap-style:square;mso-width-percent:0;mso-height-percent:0;mso-wrap-distance-left:9pt;mso-wrap-distance-top:0;mso-wrap-distance-right:9pt;mso-wrap-distance-bottom:0;mso-position-horizontal:right;mso-position-horizontal-relative:left-margin-area;mso-position-vertical:top;mso-position-vertical-relative:bottom-margin-area;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" filled="f" stroked="f" strokeweight=".5pt">
              <v:textbox inset="0,0,0,0">
                <w:txbxContent>
                  <w:p w:rsidR="00E12207" w:rsidRDefault="008F026B">
                    <w:pPr>
                      <w:pStyle w:val="Footer"/>
                    </w:pPr>
                    <w:r>
                      <w:fldChar w:fldCharType="begin"/>
                    </w:r>
                    <w:r>
                      <w:instrText xml:space="preserve"> PAGE   \* MERGEFORMAT </w:instrText>
                    </w:r>
                    <w:r>
                      <w:fldChar w:fldCharType="separate"/>
                    </w:r>
                    <w:r w:rsidR="00795B45">
                      <w:t>1</w:t>
                    </w:r>
                    <w:r>
                      <w:fldChar w:fldCharType="end"/>
                    </w:r>
                  </w:p>
                </w:txbxContent>
              </v:textbox>
              <w10:wrap anchorx="margin"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1357E"/>
    <w:multiLevelType w:val="hybridMultilevel"/>
    <w:tmpl w:val="7E4494C8"/>
    <w:lvl w:ilvl="0" w:tplc="7488EB32">
      <w:numFmt w:val="bullet"/>
      <w:lvlText w:val="-"/>
      <w:lvlJc w:val="left"/>
      <w:pPr>
        <w:ind w:left="720" w:hanging="360"/>
      </w:pPr>
      <w:rPr>
        <w:rFonts w:ascii="Sylfaen" w:eastAsia="Times New Roman"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CF5D44"/>
    <w:multiLevelType w:val="hybridMultilevel"/>
    <w:tmpl w:val="7BB8E7C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3BE0E51"/>
    <w:multiLevelType w:val="hybridMultilevel"/>
    <w:tmpl w:val="C1AC9FF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E58148D"/>
    <w:multiLevelType w:val="multilevel"/>
    <w:tmpl w:val="572800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4C47C0F"/>
    <w:multiLevelType w:val="hybridMultilevel"/>
    <w:tmpl w:val="6198609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57E5D71"/>
    <w:multiLevelType w:val="hybridMultilevel"/>
    <w:tmpl w:val="BFBE56B6"/>
    <w:lvl w:ilvl="0" w:tplc="DF622CE6">
      <w:start w:val="1"/>
      <w:numFmt w:val="bullet"/>
      <w:pStyle w:val="ListBullet"/>
      <w:lvlText w:val=""/>
      <w:lvlJc w:val="left"/>
      <w:pPr>
        <w:tabs>
          <w:tab w:val="num" w:pos="360"/>
        </w:tabs>
        <w:ind w:left="432" w:hanging="288"/>
      </w:pPr>
      <w:rPr>
        <w:rFonts w:ascii="Symbol" w:hAnsi="Symbol" w:hint="default"/>
        <w:color w:val="4F81BD" w:themeColor="accen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0"/>
  </w:num>
  <w:num w:numId="5">
    <w:abstractNumId w:val="4"/>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50C"/>
    <w:rsid w:val="00031A0F"/>
    <w:rsid w:val="000D4B03"/>
    <w:rsid w:val="00270064"/>
    <w:rsid w:val="002B45BA"/>
    <w:rsid w:val="003C79C7"/>
    <w:rsid w:val="004D0741"/>
    <w:rsid w:val="005065C4"/>
    <w:rsid w:val="00553A85"/>
    <w:rsid w:val="00567F8D"/>
    <w:rsid w:val="00652769"/>
    <w:rsid w:val="00795B45"/>
    <w:rsid w:val="007E068A"/>
    <w:rsid w:val="008C0DAE"/>
    <w:rsid w:val="008F026B"/>
    <w:rsid w:val="00B63B50"/>
    <w:rsid w:val="00C06F6A"/>
    <w:rsid w:val="00D432A3"/>
    <w:rsid w:val="00D6489A"/>
    <w:rsid w:val="00DB250C"/>
    <w:rsid w:val="00FB03C4"/>
    <w:rsid w:val="00FF22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1"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50C"/>
    <w:pPr>
      <w:spacing w:after="180" w:line="288" w:lineRule="auto"/>
    </w:pPr>
    <w:rPr>
      <w:color w:val="404040" w:themeColor="text1" w:themeTint="BF"/>
      <w:sz w:val="18"/>
      <w:szCs w:val="18"/>
      <w:lang w:eastAsia="ja-JP"/>
    </w:rPr>
  </w:style>
  <w:style w:type="paragraph" w:styleId="Heading1">
    <w:name w:val="heading 1"/>
    <w:basedOn w:val="Normal"/>
    <w:next w:val="Normal"/>
    <w:link w:val="Heading1Char"/>
    <w:uiPriority w:val="9"/>
    <w:qFormat/>
    <w:rsid w:val="00DB250C"/>
    <w:pPr>
      <w:keepNext/>
      <w:keepLines/>
      <w:spacing w:before="600" w:after="240" w:line="240" w:lineRule="auto"/>
      <w:outlineLvl w:val="0"/>
    </w:pPr>
    <w:rPr>
      <w:b/>
      <w:bCs/>
      <w:caps/>
      <w:color w:val="244061" w:themeColor="accent1" w:themeShade="80"/>
      <w:sz w:val="28"/>
      <w:szCs w:val="28"/>
    </w:rPr>
  </w:style>
  <w:style w:type="paragraph" w:styleId="Heading2">
    <w:name w:val="heading 2"/>
    <w:basedOn w:val="Normal"/>
    <w:next w:val="Normal"/>
    <w:link w:val="Heading2Char"/>
    <w:uiPriority w:val="9"/>
    <w:unhideWhenUsed/>
    <w:qFormat/>
    <w:rsid w:val="00DB250C"/>
    <w:pPr>
      <w:keepNext/>
      <w:keepLines/>
      <w:spacing w:before="360" w:after="120" w:line="240" w:lineRule="auto"/>
      <w:outlineLvl w:val="1"/>
    </w:pPr>
    <w:rPr>
      <w:b/>
      <w:bCs/>
      <w:color w:val="4F81BD"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250C"/>
    <w:rPr>
      <w:b/>
      <w:bCs/>
      <w:caps/>
      <w:color w:val="244061" w:themeColor="accent1" w:themeShade="80"/>
      <w:sz w:val="28"/>
      <w:szCs w:val="28"/>
      <w:lang w:eastAsia="ja-JP"/>
    </w:rPr>
  </w:style>
  <w:style w:type="character" w:customStyle="1" w:styleId="Heading2Char">
    <w:name w:val="Heading 2 Char"/>
    <w:basedOn w:val="DefaultParagraphFont"/>
    <w:link w:val="Heading2"/>
    <w:uiPriority w:val="9"/>
    <w:rsid w:val="00DB250C"/>
    <w:rPr>
      <w:b/>
      <w:bCs/>
      <w:color w:val="4F81BD" w:themeColor="accent1"/>
      <w:sz w:val="24"/>
      <w:szCs w:val="24"/>
      <w:lang w:eastAsia="ja-JP"/>
    </w:rPr>
  </w:style>
  <w:style w:type="paragraph" w:styleId="NoSpacing">
    <w:name w:val="No Spacing"/>
    <w:uiPriority w:val="1"/>
    <w:qFormat/>
    <w:rsid w:val="00DB250C"/>
    <w:pPr>
      <w:spacing w:after="0" w:line="240" w:lineRule="auto"/>
    </w:pPr>
    <w:rPr>
      <w:color w:val="404040" w:themeColor="text1" w:themeTint="BF"/>
      <w:sz w:val="18"/>
      <w:szCs w:val="18"/>
      <w:lang w:eastAsia="ja-JP"/>
    </w:rPr>
  </w:style>
  <w:style w:type="paragraph" w:styleId="ListBullet">
    <w:name w:val="List Bullet"/>
    <w:basedOn w:val="Normal"/>
    <w:uiPriority w:val="1"/>
    <w:unhideWhenUsed/>
    <w:qFormat/>
    <w:rsid w:val="00DB250C"/>
    <w:pPr>
      <w:numPr>
        <w:numId w:val="1"/>
      </w:numPr>
      <w:spacing w:after="60"/>
    </w:pPr>
  </w:style>
  <w:style w:type="paragraph" w:styleId="Header">
    <w:name w:val="header"/>
    <w:basedOn w:val="Normal"/>
    <w:link w:val="HeaderChar"/>
    <w:uiPriority w:val="99"/>
    <w:unhideWhenUsed/>
    <w:rsid w:val="00DB25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250C"/>
    <w:rPr>
      <w:color w:val="404040" w:themeColor="text1" w:themeTint="BF"/>
      <w:sz w:val="18"/>
      <w:szCs w:val="18"/>
      <w:lang w:eastAsia="ja-JP"/>
    </w:rPr>
  </w:style>
  <w:style w:type="paragraph" w:styleId="Footer">
    <w:name w:val="footer"/>
    <w:basedOn w:val="Normal"/>
    <w:link w:val="FooterChar"/>
    <w:uiPriority w:val="99"/>
    <w:unhideWhenUsed/>
    <w:rsid w:val="00DB250C"/>
    <w:pPr>
      <w:spacing w:before="200" w:after="0" w:line="240" w:lineRule="auto"/>
      <w:contextualSpacing/>
      <w:jc w:val="right"/>
    </w:pPr>
    <w:rPr>
      <w:rFonts w:asciiTheme="majorHAnsi" w:eastAsiaTheme="majorEastAsia" w:hAnsiTheme="majorHAnsi" w:cstheme="majorBidi"/>
      <w:noProof/>
      <w:color w:val="244061" w:themeColor="accent1" w:themeShade="80"/>
      <w:sz w:val="20"/>
      <w:szCs w:val="20"/>
    </w:rPr>
  </w:style>
  <w:style w:type="character" w:customStyle="1" w:styleId="FooterChar">
    <w:name w:val="Footer Char"/>
    <w:basedOn w:val="DefaultParagraphFont"/>
    <w:link w:val="Footer"/>
    <w:uiPriority w:val="99"/>
    <w:rsid w:val="00DB250C"/>
    <w:rPr>
      <w:rFonts w:asciiTheme="majorHAnsi" w:eastAsiaTheme="majorEastAsia" w:hAnsiTheme="majorHAnsi" w:cstheme="majorBidi"/>
      <w:noProof/>
      <w:color w:val="244061" w:themeColor="accent1" w:themeShade="80"/>
      <w:sz w:val="20"/>
      <w:szCs w:val="20"/>
      <w:lang w:eastAsia="ja-JP"/>
    </w:rPr>
  </w:style>
  <w:style w:type="paragraph" w:styleId="ListParagraph">
    <w:name w:val="List Paragraph"/>
    <w:basedOn w:val="Normal"/>
    <w:link w:val="ListParagraphChar"/>
    <w:uiPriority w:val="34"/>
    <w:qFormat/>
    <w:rsid w:val="00DB250C"/>
    <w:pPr>
      <w:spacing w:after="0" w:line="240" w:lineRule="auto"/>
      <w:ind w:left="720"/>
      <w:contextualSpacing/>
    </w:pPr>
    <w:rPr>
      <w:color w:val="auto"/>
      <w:sz w:val="24"/>
      <w:szCs w:val="24"/>
      <w:lang w:eastAsia="en-US"/>
    </w:rPr>
  </w:style>
  <w:style w:type="character" w:customStyle="1" w:styleId="ListParagraphChar">
    <w:name w:val="List Paragraph Char"/>
    <w:basedOn w:val="DefaultParagraphFont"/>
    <w:link w:val="ListParagraph"/>
    <w:uiPriority w:val="34"/>
    <w:locked/>
    <w:rsid w:val="00DB250C"/>
    <w:rPr>
      <w:sz w:val="24"/>
      <w:szCs w:val="24"/>
    </w:rPr>
  </w:style>
  <w:style w:type="character" w:styleId="Hyperlink">
    <w:name w:val="Hyperlink"/>
    <w:basedOn w:val="DefaultParagraphFont"/>
    <w:uiPriority w:val="99"/>
    <w:unhideWhenUsed/>
    <w:rsid w:val="00FF22D0"/>
    <w:rPr>
      <w:color w:val="0000FF" w:themeColor="hyperlink"/>
      <w:u w:val="single"/>
    </w:rPr>
  </w:style>
  <w:style w:type="paragraph" w:styleId="BalloonText">
    <w:name w:val="Balloon Text"/>
    <w:basedOn w:val="Normal"/>
    <w:link w:val="BalloonTextChar"/>
    <w:uiPriority w:val="99"/>
    <w:semiHidden/>
    <w:unhideWhenUsed/>
    <w:rsid w:val="00C06F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6F6A"/>
    <w:rPr>
      <w:rFonts w:ascii="Tahoma" w:hAnsi="Tahoma" w:cs="Tahoma"/>
      <w:color w:val="404040" w:themeColor="text1" w:themeTint="BF"/>
      <w:sz w:val="16"/>
      <w:szCs w:val="16"/>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1"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50C"/>
    <w:pPr>
      <w:spacing w:after="180" w:line="288" w:lineRule="auto"/>
    </w:pPr>
    <w:rPr>
      <w:color w:val="404040" w:themeColor="text1" w:themeTint="BF"/>
      <w:sz w:val="18"/>
      <w:szCs w:val="18"/>
      <w:lang w:eastAsia="ja-JP"/>
    </w:rPr>
  </w:style>
  <w:style w:type="paragraph" w:styleId="Heading1">
    <w:name w:val="heading 1"/>
    <w:basedOn w:val="Normal"/>
    <w:next w:val="Normal"/>
    <w:link w:val="Heading1Char"/>
    <w:uiPriority w:val="9"/>
    <w:qFormat/>
    <w:rsid w:val="00DB250C"/>
    <w:pPr>
      <w:keepNext/>
      <w:keepLines/>
      <w:spacing w:before="600" w:after="240" w:line="240" w:lineRule="auto"/>
      <w:outlineLvl w:val="0"/>
    </w:pPr>
    <w:rPr>
      <w:b/>
      <w:bCs/>
      <w:caps/>
      <w:color w:val="244061" w:themeColor="accent1" w:themeShade="80"/>
      <w:sz w:val="28"/>
      <w:szCs w:val="28"/>
    </w:rPr>
  </w:style>
  <w:style w:type="paragraph" w:styleId="Heading2">
    <w:name w:val="heading 2"/>
    <w:basedOn w:val="Normal"/>
    <w:next w:val="Normal"/>
    <w:link w:val="Heading2Char"/>
    <w:uiPriority w:val="9"/>
    <w:unhideWhenUsed/>
    <w:qFormat/>
    <w:rsid w:val="00DB250C"/>
    <w:pPr>
      <w:keepNext/>
      <w:keepLines/>
      <w:spacing w:before="360" w:after="120" w:line="240" w:lineRule="auto"/>
      <w:outlineLvl w:val="1"/>
    </w:pPr>
    <w:rPr>
      <w:b/>
      <w:bCs/>
      <w:color w:val="4F81BD"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250C"/>
    <w:rPr>
      <w:b/>
      <w:bCs/>
      <w:caps/>
      <w:color w:val="244061" w:themeColor="accent1" w:themeShade="80"/>
      <w:sz w:val="28"/>
      <w:szCs w:val="28"/>
      <w:lang w:eastAsia="ja-JP"/>
    </w:rPr>
  </w:style>
  <w:style w:type="character" w:customStyle="1" w:styleId="Heading2Char">
    <w:name w:val="Heading 2 Char"/>
    <w:basedOn w:val="DefaultParagraphFont"/>
    <w:link w:val="Heading2"/>
    <w:uiPriority w:val="9"/>
    <w:rsid w:val="00DB250C"/>
    <w:rPr>
      <w:b/>
      <w:bCs/>
      <w:color w:val="4F81BD" w:themeColor="accent1"/>
      <w:sz w:val="24"/>
      <w:szCs w:val="24"/>
      <w:lang w:eastAsia="ja-JP"/>
    </w:rPr>
  </w:style>
  <w:style w:type="paragraph" w:styleId="NoSpacing">
    <w:name w:val="No Spacing"/>
    <w:uiPriority w:val="1"/>
    <w:qFormat/>
    <w:rsid w:val="00DB250C"/>
    <w:pPr>
      <w:spacing w:after="0" w:line="240" w:lineRule="auto"/>
    </w:pPr>
    <w:rPr>
      <w:color w:val="404040" w:themeColor="text1" w:themeTint="BF"/>
      <w:sz w:val="18"/>
      <w:szCs w:val="18"/>
      <w:lang w:eastAsia="ja-JP"/>
    </w:rPr>
  </w:style>
  <w:style w:type="paragraph" w:styleId="ListBullet">
    <w:name w:val="List Bullet"/>
    <w:basedOn w:val="Normal"/>
    <w:uiPriority w:val="1"/>
    <w:unhideWhenUsed/>
    <w:qFormat/>
    <w:rsid w:val="00DB250C"/>
    <w:pPr>
      <w:numPr>
        <w:numId w:val="1"/>
      </w:numPr>
      <w:spacing w:after="60"/>
    </w:pPr>
  </w:style>
  <w:style w:type="paragraph" w:styleId="Header">
    <w:name w:val="header"/>
    <w:basedOn w:val="Normal"/>
    <w:link w:val="HeaderChar"/>
    <w:uiPriority w:val="99"/>
    <w:unhideWhenUsed/>
    <w:rsid w:val="00DB25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250C"/>
    <w:rPr>
      <w:color w:val="404040" w:themeColor="text1" w:themeTint="BF"/>
      <w:sz w:val="18"/>
      <w:szCs w:val="18"/>
      <w:lang w:eastAsia="ja-JP"/>
    </w:rPr>
  </w:style>
  <w:style w:type="paragraph" w:styleId="Footer">
    <w:name w:val="footer"/>
    <w:basedOn w:val="Normal"/>
    <w:link w:val="FooterChar"/>
    <w:uiPriority w:val="99"/>
    <w:unhideWhenUsed/>
    <w:rsid w:val="00DB250C"/>
    <w:pPr>
      <w:spacing w:before="200" w:after="0" w:line="240" w:lineRule="auto"/>
      <w:contextualSpacing/>
      <w:jc w:val="right"/>
    </w:pPr>
    <w:rPr>
      <w:rFonts w:asciiTheme="majorHAnsi" w:eastAsiaTheme="majorEastAsia" w:hAnsiTheme="majorHAnsi" w:cstheme="majorBidi"/>
      <w:noProof/>
      <w:color w:val="244061" w:themeColor="accent1" w:themeShade="80"/>
      <w:sz w:val="20"/>
      <w:szCs w:val="20"/>
    </w:rPr>
  </w:style>
  <w:style w:type="character" w:customStyle="1" w:styleId="FooterChar">
    <w:name w:val="Footer Char"/>
    <w:basedOn w:val="DefaultParagraphFont"/>
    <w:link w:val="Footer"/>
    <w:uiPriority w:val="99"/>
    <w:rsid w:val="00DB250C"/>
    <w:rPr>
      <w:rFonts w:asciiTheme="majorHAnsi" w:eastAsiaTheme="majorEastAsia" w:hAnsiTheme="majorHAnsi" w:cstheme="majorBidi"/>
      <w:noProof/>
      <w:color w:val="244061" w:themeColor="accent1" w:themeShade="80"/>
      <w:sz w:val="20"/>
      <w:szCs w:val="20"/>
      <w:lang w:eastAsia="ja-JP"/>
    </w:rPr>
  </w:style>
  <w:style w:type="paragraph" w:styleId="ListParagraph">
    <w:name w:val="List Paragraph"/>
    <w:basedOn w:val="Normal"/>
    <w:link w:val="ListParagraphChar"/>
    <w:uiPriority w:val="34"/>
    <w:qFormat/>
    <w:rsid w:val="00DB250C"/>
    <w:pPr>
      <w:spacing w:after="0" w:line="240" w:lineRule="auto"/>
      <w:ind w:left="720"/>
      <w:contextualSpacing/>
    </w:pPr>
    <w:rPr>
      <w:color w:val="auto"/>
      <w:sz w:val="24"/>
      <w:szCs w:val="24"/>
      <w:lang w:eastAsia="en-US"/>
    </w:rPr>
  </w:style>
  <w:style w:type="character" w:customStyle="1" w:styleId="ListParagraphChar">
    <w:name w:val="List Paragraph Char"/>
    <w:basedOn w:val="DefaultParagraphFont"/>
    <w:link w:val="ListParagraph"/>
    <w:uiPriority w:val="34"/>
    <w:locked/>
    <w:rsid w:val="00DB250C"/>
    <w:rPr>
      <w:sz w:val="24"/>
      <w:szCs w:val="24"/>
    </w:rPr>
  </w:style>
  <w:style w:type="character" w:styleId="Hyperlink">
    <w:name w:val="Hyperlink"/>
    <w:basedOn w:val="DefaultParagraphFont"/>
    <w:uiPriority w:val="99"/>
    <w:unhideWhenUsed/>
    <w:rsid w:val="00FF22D0"/>
    <w:rPr>
      <w:color w:val="0000FF" w:themeColor="hyperlink"/>
      <w:u w:val="single"/>
    </w:rPr>
  </w:style>
  <w:style w:type="paragraph" w:styleId="BalloonText">
    <w:name w:val="Balloon Text"/>
    <w:basedOn w:val="Normal"/>
    <w:link w:val="BalloonTextChar"/>
    <w:uiPriority w:val="99"/>
    <w:semiHidden/>
    <w:unhideWhenUsed/>
    <w:rsid w:val="00C06F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6F6A"/>
    <w:rPr>
      <w:rFonts w:ascii="Tahoma" w:hAnsi="Tahoma" w:cs="Tahoma"/>
      <w:color w:val="404040" w:themeColor="text1" w:themeTint="BF"/>
      <w:sz w:val="16"/>
      <w:szCs w:val="1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procurement@finca.g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FINCA.ge" TargetMode="External"/><Relationship Id="rId4" Type="http://schemas.openxmlformats.org/officeDocument/2006/relationships/settings" Target="settings.xml"/><Relationship Id="rId9" Type="http://schemas.openxmlformats.org/officeDocument/2006/relationships/hyperlink" Target="http://www.FINCA.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138</TotalTime>
  <Pages>3</Pages>
  <Words>739</Words>
  <Characters>4217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Giorgi Dvali</dc:creator>
  <cp:lastModifiedBy>Giorgi Dvali</cp:lastModifiedBy>
  <cp:revision>16</cp:revision>
  <dcterms:created xsi:type="dcterms:W3CDTF">2017-04-03T10:08:00Z</dcterms:created>
  <dcterms:modified xsi:type="dcterms:W3CDTF">2017-04-04T12:44:00Z</dcterms:modified>
</cp:coreProperties>
</file>